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0" w:firstLineChars="0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EDITAL DE CHAMADA PÚBLICA Nº 14/202</w:t>
      </w:r>
      <w:r>
        <w:rPr>
          <w:rFonts w:hint="default" w:ascii="Arial" w:hAnsi="Arial" w:eastAsia="SimSun" w:cs="Arial"/>
          <w:b/>
          <w:bCs/>
          <w:sz w:val="24"/>
          <w:szCs w:val="24"/>
          <w:lang w:val="pt-BR"/>
        </w:rPr>
        <w:t>5</w:t>
      </w:r>
      <w:bookmarkStart w:id="0" w:name="_GoBack"/>
      <w:bookmarkEnd w:id="0"/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/GEPEX/CÂMPUS </w:t>
      </w:r>
      <w:r>
        <w:rPr>
          <w:rFonts w:hint="default" w:ascii="Arial" w:hAnsi="Arial" w:eastAsia="SimSun" w:cs="Arial"/>
          <w:b/>
          <w:bCs/>
          <w:sz w:val="24"/>
          <w:szCs w:val="24"/>
          <w:lang w:val="pt-BR"/>
        </w:rPr>
        <w:t>G</w:t>
      </w:r>
      <w:r>
        <w:rPr>
          <w:rFonts w:hint="default" w:ascii="Arial" w:hAnsi="Arial" w:eastAsia="SimSun" w:cs="Arial"/>
          <w:b/>
          <w:bCs/>
          <w:sz w:val="24"/>
          <w:szCs w:val="24"/>
        </w:rPr>
        <w:t>OIÂNIA/IFG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0" w:firstLineChars="0"/>
        <w:jc w:val="center"/>
        <w:textAlignment w:val="auto"/>
        <w:rPr>
          <w:b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b/>
          <w:rtl w:val="0"/>
        </w:rPr>
      </w:pPr>
      <w:r>
        <w:rPr>
          <w:b/>
          <w:rtl w:val="0"/>
        </w:rPr>
        <w:t>ANEXO 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b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b/>
          <w:sz w:val="12"/>
          <w:szCs w:val="12"/>
        </w:rPr>
      </w:pPr>
      <w:r>
        <w:rPr>
          <w:b/>
          <w:rtl w:val="0"/>
        </w:rPr>
        <w:t>FORMULÁRIO DE APRESENTAÇÃO DA PROPOSTA DE APOIO AO EVENTO</w:t>
      </w:r>
    </w:p>
    <w:tbl>
      <w:tblPr>
        <w:tblStyle w:val="14"/>
        <w:tblpPr w:leftFromText="180" w:rightFromText="180" w:vertAnchor="text" w:horzAnchor="page" w:tblpXSpec="center" w:tblpY="405"/>
        <w:tblOverlap w:val="never"/>
        <w:tblW w:w="904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770"/>
        <w:gridCol w:w="427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DADOS DA EMPRESA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EMPRESA: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ENDEREÇO COMPLETO: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CNPJ: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RAMO EM QUE ATUA: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SITE OU MÍDIA SOCIAL: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DIRETOR/RESPONSÁVEL: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CPF: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TELEFONE DA EMPRESA: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TELEFONE CELULAR: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PROPOSTA DE APOIO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4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Considerar o tipo de apoio, serviço ou material, conforme disposições deste Edital. Em caso de dúvidas</w:t>
            </w:r>
            <w:r>
              <w:rPr>
                <w:rFonts w:hint="default"/>
                <w:sz w:val="20"/>
                <w:szCs w:val="20"/>
                <w:rtl w:val="0"/>
                <w:lang w:val="pt-BR"/>
              </w:rPr>
              <w:t>,</w:t>
            </w:r>
            <w:r>
              <w:rPr>
                <w:sz w:val="20"/>
                <w:szCs w:val="20"/>
                <w:rtl w:val="0"/>
              </w:rPr>
              <w:t xml:space="preserve"> entrar em contato pelo e-mail nele disposto.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9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ITEM/DESCRIÇÃO DO MATERIAL/SERVIÇO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A EMPRESA SE COMPROMETE A FORNECER OS MATERIAIS OU SERVIÇOS?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5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 - serviço e insumos de coffee break completo para as atividades do período matutino considerando o atendimento a 200 participantes;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(</w:t>
            </w:r>
            <w:r>
              <w:rPr>
                <w:rFonts w:hint="default" w:ascii="Calibri" w:hAnsi="Calibri" w:eastAsia="Calibri" w:cs="Calibri"/>
                <w:b/>
                <w:sz w:val="20"/>
                <w:szCs w:val="20"/>
                <w:rtl w:val="0"/>
                <w:lang w:val="pt-BR"/>
              </w:rPr>
              <w:t xml:space="preserve">   </w:t>
            </w: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(</w:t>
            </w:r>
            <w:r>
              <w:rPr>
                <w:rFonts w:hint="default" w:ascii="Calibri" w:hAnsi="Calibri" w:eastAsia="Calibri" w:cs="Calibri"/>
                <w:b/>
                <w:sz w:val="20"/>
                <w:szCs w:val="20"/>
                <w:rtl w:val="0"/>
                <w:lang w:val="pt-BR"/>
              </w:rPr>
              <w:t xml:space="preserve">   </w:t>
            </w: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85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III  - serviço e insumos de coquetel completo, sem bebidas alcoólicas, para as atividades do período noturno considerando o atendimento a 100 participantes;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05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IV  - produção de 200 camisetas ou ecobags com as logomarcas do IFG e do apoiador a serem distribuídas no credenciamento do evento;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20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V  - produção de 200 blocos de notas e canetas com as logomarcas do IFG e do apoiador a serem distribuídas no credenciamento do evento;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40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VI  - produção de banners do evento com as logomarcas do IFG e do apoiador;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35" w:hRule="atLeast"/>
          <w:jc w:val="center"/>
        </w:trPr>
        <w:tc>
          <w:tcPr>
            <w:tcW w:w="4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VII  - produção de 20 placas a serem entregues aos homenageados conforme modelo fornecido pelo organizador do evento podendo conter a logomarca do apoiador;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Calibri" w:hAnsi="Calibri" w:eastAsia="Calibri" w:cs="Calibri"/>
                <w:b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 xml:space="preserve">( </w:t>
            </w:r>
            <w:r>
              <w:rPr>
                <w:rFonts w:hint="default" w:ascii="Calibri" w:hAnsi="Calibri" w:eastAsia="Calibri" w:cs="Calibri"/>
                <w:b/>
                <w:sz w:val="17"/>
                <w:szCs w:val="17"/>
                <w:rtl w:val="0"/>
                <w:lang w:val="pt-BR"/>
              </w:rPr>
              <w:t xml:space="preserve">  </w:t>
            </w:r>
            <w:r>
              <w:rPr>
                <w:rFonts w:ascii="Calibri" w:hAnsi="Calibri" w:eastAsia="Calibri" w:cs="Calibri"/>
                <w:b/>
                <w:sz w:val="17"/>
                <w:szCs w:val="17"/>
                <w:rtl w:val="0"/>
              </w:rPr>
              <w:t>) 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OBSERVAÇÕES: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rtl w:val="0"/>
              </w:rPr>
              <w:t>A EMPRESA NECESSITARÁ DE ESPAÇO PARA EXPOSIÇÃO DE MATERIAIS E EQUIPAMENTOS PRÓPRIOS DA SUA ÁREA DE ATUAÇÃO? (Desde que compatíveis com o espaço do evento)  (      )SIM  (     )NÃO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CIÊNCIA E COMPROMISSO DA EMPRESA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0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  <w:t xml:space="preserve">Venho, por meio deste, atender ao chamado do 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</w:rPr>
              <w:t>E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  <w:lang w:val="pt-BR"/>
              </w:rPr>
              <w:t>dital nº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</w:rPr>
              <w:t xml:space="preserve"> 14/202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  <w:lang w:val="pt-BR"/>
              </w:rPr>
              <w:t>5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</w:rPr>
              <w:t>/G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  <w:lang w:val="pt-BR"/>
              </w:rPr>
              <w:t>epex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</w:rPr>
              <w:t>/C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  <w:lang w:val="pt-BR"/>
              </w:rPr>
              <w:t>âmpus Goiânia</w:t>
            </w:r>
            <w:r>
              <w:rPr>
                <w:rFonts w:hint="default" w:ascii="Arial" w:hAnsi="Arial" w:eastAsia="SimSun" w:cs="Arial"/>
                <w:sz w:val="20"/>
                <w:szCs w:val="20"/>
                <w:highlight w:val="none"/>
              </w:rPr>
              <w:t>/IFG</w:t>
            </w:r>
            <w:r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  <w:t>, visando apoiar a realização do evento comemorativo dos 50 anos do Curso Técnico em Mineração do IFG, conforme as disposições deste Edital.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  <w:t>Em caso de aprovação, comprometo-me a executar/entregar o proposto neste documento.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rtl w:val="0"/>
              </w:rPr>
              <w:t>Estou ciente de que, por meio da minha participação, não poderei, sob hipótese alguma, gerar ou cobrar despesas relativas aos itens propostos ao IFG ou a seus participantes.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16" w:hRule="atLeast"/>
          <w:jc w:val="center"/>
        </w:trPr>
        <w:tc>
          <w:tcPr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Declaro estar ciente das informações prestadas e de acordo com elas.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rtl w:val="0"/>
              </w:rPr>
              <w:t>Local e data 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rtl w:val="0"/>
              </w:rPr>
              <w:t xml:space="preserve">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Carimbo e assinatura do responsável pela empresa: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0" w:firstLineChars="0"/>
        <w:textAlignment w:val="auto"/>
        <w:rPr>
          <w:b/>
          <w:sz w:val="2"/>
          <w:szCs w:val="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0" w:firstLineChars="0"/>
        <w:textAlignment w:val="auto"/>
      </w:pPr>
    </w:p>
    <w:sectPr>
      <w:headerReference r:id="rId5" w:type="default"/>
      <w:pgSz w:w="11909" w:h="16834"/>
      <w:pgMar w:top="1440" w:right="1440" w:bottom="1440" w:left="1425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0" w:line="210" w:lineRule="auto"/>
      <w:ind w:left="0" w:firstLine="0"/>
      <w:rPr>
        <w:rFonts w:ascii="Calibri" w:hAnsi="Calibri" w:eastAsia="Calibri" w:cs="Calibri"/>
        <w:b/>
        <w:sz w:val="17"/>
        <w:szCs w:val="17"/>
      </w:rPr>
    </w:pPr>
    <w:r>
      <w:rPr>
        <w:rFonts w:ascii="Calibri" w:hAnsi="Calibri" w:eastAsia="Calibri" w:cs="Calibri"/>
        <w:b/>
        <w:sz w:val="17"/>
        <w:szCs w:val="17"/>
        <w:rtl w:val="0"/>
      </w:rPr>
      <w:t xml:space="preserve">     MINISTÉRIO DA EDUCAÇÃO</w:t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43815</wp:posOffset>
          </wp:positionV>
          <wp:extent cx="2348230" cy="6115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913" cy="61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line="204" w:lineRule="auto"/>
      <w:ind w:left="4120" w:right="1580" w:firstLine="0"/>
      <w:rPr>
        <w:rFonts w:ascii="Calibri" w:hAnsi="Calibri" w:eastAsia="Calibri" w:cs="Calibri"/>
        <w:b/>
        <w:sz w:val="17"/>
        <w:szCs w:val="17"/>
      </w:rPr>
    </w:pPr>
    <w:r>
      <w:rPr>
        <w:rFonts w:ascii="Calibri" w:hAnsi="Calibri" w:eastAsia="Calibri" w:cs="Calibri"/>
        <w:b/>
        <w:sz w:val="17"/>
        <w:szCs w:val="17"/>
        <w:rtl w:val="0"/>
      </w:rPr>
      <w:t>SECRETARIA DE EDUCAÇÃO PROFISSIONAL E TECNOLÓGICA INSTITUTO FEDERAL DE EDUCAÇÃO, CIÊNCIA E TECNOLOGIA DE GOIÁS CÂMPUS GOIÂNIA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47B81C2C"/>
    <w:rsid w:val="48942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1423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2025-05-20T14:00:08Z</dcterms:created>
  <dc:creator>2179194</dc:creator>
  <cp:lastModifiedBy>2179194</cp:lastModifiedBy>
  <dcterms:modified xsi:type="dcterms:W3CDTF">2025-05-21T21:21:39Z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293ADFC4CB224FC18A60EF5014D095C0</vt:lpwstr>
  </property>
</Properties>
</file>