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0</wp:posOffset>
                </wp:positionV>
                <wp:extent cx="3985260" cy="104140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64063"/>
                          <a:ext cx="397573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0</wp:posOffset>
                </wp:positionV>
                <wp:extent cx="3985260" cy="104140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41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9.00000000000034" w:tblpY="1041.0703125000005"/>
        <w:tblW w:w="8591.0" w:type="dxa"/>
        <w:jc w:val="left"/>
        <w:tblLayout w:type="fixed"/>
        <w:tblLook w:val="0000"/>
      </w:tblPr>
      <w:tblGrid>
        <w:gridCol w:w="8591"/>
        <w:tblGridChange w:id="0">
          <w:tblGrid>
            <w:gridCol w:w="8591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ind w:left="2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EDITAL DE PROJETO DE ENSINO Nº 03/2023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ind w:left="2" w:hanging="2"/>
              <w:jc w:val="center"/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ANEXO III – TERMO DE COMPROMISSO– Coordenador/a do Projeto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168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68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 – Dados pessoais: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68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9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Titulação:</w:t>
            </w:r>
          </w:p>
          <w:p w:rsidR="00000000" w:rsidDel="00000000" w:rsidP="00000000" w:rsidRDefault="00000000" w:rsidRPr="00000000" w14:paraId="0000000A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Câmpus/Departamento:</w:t>
            </w:r>
          </w:p>
          <w:p w:rsidR="00000000" w:rsidDel="00000000" w:rsidP="00000000" w:rsidRDefault="00000000" w:rsidRPr="00000000" w14:paraId="0000000B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0C">
            <w:pPr>
              <w:ind w:left="2" w:hanging="2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3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19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II – Dados do Projeto de Ensino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19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10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Público:</w:t>
            </w:r>
          </w:p>
          <w:p w:rsidR="00000000" w:rsidDel="00000000" w:rsidP="00000000" w:rsidRDefault="00000000" w:rsidRPr="00000000" w14:paraId="00000011">
            <w:pPr>
              <w:ind w:left="2" w:hanging="2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realização: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3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3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875"/>
                <w:tab w:val="left" w:leader="none" w:pos="7411"/>
              </w:tabs>
              <w:ind w:left="2" w:hanging="2"/>
              <w:jc w:val="both"/>
              <w:rPr>
                <w:rFonts w:ascii="Arial" w:cs="Arial" w:eastAsia="Arial" w:hAnsi="Arial"/>
                <w:sz w:val="33"/>
                <w:szCs w:val="33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Eu,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comprometo-me, como Coordenador(a) do Projeto de Ensino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ab/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realizar as seguintes atribuições: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3" w:hanging="3"/>
              <w:rPr>
                <w:rFonts w:ascii="Arial" w:cs="Arial" w:eastAsia="Arial" w:hAnsi="Arial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79"/>
              </w:tabs>
              <w:ind w:left="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I- Acompanhar, registrar e avaliar o desenvolvimento dos estudantes participantes (bolsistas e voluntários), a partir dos objetivos propostos no Projeto de Ensino;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82"/>
              </w:tabs>
              <w:ind w:left="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II- zelar pelo cumprimento dos objetivos e prazos propostos em todas as atividades do Projeto de Ensino;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039"/>
              </w:tabs>
              <w:ind w:left="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III- prestar esclarecimentos e fazer justificativa ao Departamento de Áreas Acadêmicas em casos de interrupção e cancelamento do Projeto de Ensino;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020"/>
              </w:tabs>
              <w:ind w:left="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IV- apresentar ao Conselho Departamental, na data previamente determinada, o Relatório Final das atividades desenvolvidas;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41"/>
              </w:tabs>
              <w:ind w:left="2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V- responsabilizar pela organização e manutenção dos ambientes e laboratórios de ensino utilizados para o desenvolvimento do projeto de ensino.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2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do/a Coordenador/a do Projeto de Ensino</w:t>
            </w:r>
          </w:p>
          <w:p w:rsidR="00000000" w:rsidDel="00000000" w:rsidP="00000000" w:rsidRDefault="00000000" w:rsidRPr="00000000" w14:paraId="00000022">
            <w:pPr>
              <w:ind w:left="2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2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2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2" w:hanging="2"/>
              <w:jc w:val="right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Local, _____/ ________________/2023.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E47654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SLiUJjeq1RObLibPyIRhM6qVQ==">CgMxLjAyCWguMzBqMHpsbDgAciExTnlmTTNER0FxSEp4c1JhZk1oYjNNdHF3OXVxZWlseVI=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2023-09-15T13:07:00Z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