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8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EDITAL Nº 02/2026/PROEX/IFG</w:t>
      </w:r>
    </w:p>
    <w:p w:rsidR="00000000" w:rsidDel="00000000" w:rsidP="00000000" w:rsidRDefault="00000000" w:rsidRPr="00000000" w14:paraId="00000003">
      <w:pPr>
        <w:ind w:right="282" w:firstLine="0"/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82" w:firstLine="0"/>
        <w:jc w:val="center"/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MINUTA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82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(Por favor, não assinar)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82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82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 Nº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8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282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CONVÊNIO – PESSOA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28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28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820"/>
        </w:tabs>
        <w:spacing w:after="0" w:before="0" w:line="240" w:lineRule="auto"/>
        <w:ind w:left="3402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CONVÊNIO Nº ______/________ QUE ENTRE SI CELEBRAM 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INSTITUTO FEDERAL DE EDUCAÇÃO, CIÊNCIA E TECNOLOGIA DE GOIÁS</w:t>
      </w:r>
      <w:r w:rsidDel="00000000" w:rsidR="00000000" w:rsidRPr="00000000">
        <w:rPr>
          <w:sz w:val="24"/>
          <w:szCs w:val="24"/>
          <w:rtl w:val="0"/>
        </w:rPr>
        <w:t xml:space="preserve"> 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PESSOA JURÍDICA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820"/>
        </w:tabs>
        <w:spacing w:after="0" w:before="0" w:line="240" w:lineRule="auto"/>
        <w:ind w:left="2835" w:right="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INSTITUTO FEDERAL DE EDUCAÇÃO, CIÊNCIA E TECNOLOGIA DE GOIÁS</w:t>
      </w:r>
      <w:r w:rsidDel="00000000" w:rsidR="00000000" w:rsidRPr="00000000">
        <w:rPr>
          <w:highlight w:val="white"/>
          <w:rtl w:val="0"/>
        </w:rPr>
        <w:t xml:space="preserve">, pessoa jurídica de direito público, autarquia federal vinculada ao Ministério da Educação, inscrita no CNPJ sob nº 10.870.883/0001-44, sediado na Avenida </w:t>
      </w:r>
      <w:r w:rsidDel="00000000" w:rsidR="00000000" w:rsidRPr="00000000">
        <w:rPr>
          <w:color w:val="000000"/>
          <w:highlight w:val="white"/>
          <w:rtl w:val="0"/>
        </w:rPr>
        <w:t xml:space="preserve">C-198</w:t>
      </w:r>
      <w:r w:rsidDel="00000000" w:rsidR="00000000" w:rsidRPr="00000000">
        <w:rPr>
          <w:highlight w:val="white"/>
          <w:rtl w:val="0"/>
        </w:rPr>
        <w:t xml:space="preserve">, nº 500, Setor </w:t>
      </w:r>
      <w:r w:rsidDel="00000000" w:rsidR="00000000" w:rsidRPr="00000000">
        <w:rPr>
          <w:color w:val="000000"/>
          <w:highlight w:val="white"/>
          <w:rtl w:val="0"/>
        </w:rPr>
        <w:t xml:space="preserve">Jardim América</w:t>
      </w:r>
      <w:r w:rsidDel="00000000" w:rsidR="00000000" w:rsidRPr="00000000">
        <w:rPr>
          <w:highlight w:val="white"/>
          <w:rtl w:val="0"/>
        </w:rPr>
        <w:t xml:space="preserve">, CEP 74.</w:t>
      </w:r>
      <w:r w:rsidDel="00000000" w:rsidR="00000000" w:rsidRPr="00000000">
        <w:rPr>
          <w:color w:val="000000"/>
          <w:highlight w:val="white"/>
          <w:rtl w:val="0"/>
        </w:rPr>
        <w:t xml:space="preserve">270-040</w:t>
      </w:r>
      <w:r w:rsidDel="00000000" w:rsidR="00000000" w:rsidRPr="00000000">
        <w:rPr>
          <w:highlight w:val="white"/>
          <w:rtl w:val="0"/>
        </w:rPr>
        <w:t xml:space="preserve">, Goiânia-GO,denominado simplesmente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IFG</w:t>
      </w:r>
      <w:r w:rsidDel="00000000" w:rsidR="00000000" w:rsidRPr="00000000">
        <w:rPr>
          <w:highlight w:val="white"/>
          <w:rtl w:val="0"/>
        </w:rPr>
        <w:t xml:space="preserve">, neste ato representado pelo Pró-Reitor de Extensão,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REINALDO DE LIMA REIS JÚNIOR</w:t>
      </w:r>
      <w:r w:rsidDel="00000000" w:rsidR="00000000" w:rsidRPr="00000000">
        <w:rPr>
          <w:highlight w:val="white"/>
          <w:rtl w:val="0"/>
        </w:rPr>
        <w:t xml:space="preserve">, matrícula siape nº </w:t>
      </w:r>
      <w:r w:rsidDel="00000000" w:rsidR="00000000" w:rsidRPr="00000000">
        <w:rPr>
          <w:color w:val="222222"/>
          <w:highlight w:val="white"/>
          <w:rtl w:val="0"/>
        </w:rPr>
        <w:t xml:space="preserve">1936159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domiciliado civilmente na sede do IFG, no uso das atribuições que lhe confere a Portaria nº 5622 de 31 de </w:t>
      </w:r>
      <w:r w:rsidDel="00000000" w:rsidR="00000000" w:rsidRPr="00000000">
        <w:rPr>
          <w:color w:val="000000"/>
          <w:highlight w:val="white"/>
          <w:rtl w:val="0"/>
        </w:rPr>
        <w:t xml:space="preserve">outubro</w:t>
      </w:r>
      <w:r w:rsidDel="00000000" w:rsidR="00000000" w:rsidRPr="00000000">
        <w:rPr>
          <w:highlight w:val="white"/>
          <w:rtl w:val="0"/>
        </w:rPr>
        <w:t xml:space="preserve"> de 2025 e a ______, inscrita no CNPJ sob o nº ______, sediada à ______, Setor ______, CEP ______, Cidade ______, UF ______, telefone (_____) ______, e-mail ______, neste ato representada legalmente por ______, doravante denominado (a)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CONCEDENTE, </w:t>
      </w:r>
      <w:r w:rsidDel="00000000" w:rsidR="00000000" w:rsidRPr="00000000">
        <w:rPr>
          <w:highlight w:val="white"/>
          <w:rtl w:val="0"/>
        </w:rPr>
        <w:t xml:space="preserve">celebram o presente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Convênio que se regerá pelas normas da Instrução Normativa ME 213/2019, a Lei 14.133/2021 de 01 de abril de 2021, a Lei nº 11.788 de 25 de setembro de 2008 e legislação complementar e regulamentar, na forma das cláusulas e condições a seguir expostas: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TÍTULO I -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PRIMEIRA: </w:t>
      </w:r>
      <w:r w:rsidDel="00000000" w:rsidR="00000000" w:rsidRPr="00000000">
        <w:rPr>
          <w:sz w:val="24"/>
          <w:szCs w:val="24"/>
          <w:rtl w:val="0"/>
        </w:rPr>
        <w:t xml:space="preserve">Constitui objeto deste Termo de Convênio a realização de estágio curricular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 </w:t>
      </w:r>
      <w:r w:rsidDel="00000000" w:rsidR="00000000" w:rsidRPr="00000000">
        <w:rPr>
          <w:sz w:val="24"/>
          <w:szCs w:val="24"/>
          <w:rtl w:val="0"/>
        </w:rPr>
        <w:t xml:space="preserve">por estudantes aptos, matriculados e com frequência efetiva nos cursos regulares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dentro das respectivas áreas de formação.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II - DO ESTÁGIO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SEGUNDA:</w:t>
      </w:r>
      <w:r w:rsidDel="00000000" w:rsidR="00000000" w:rsidRPr="00000000">
        <w:rPr>
          <w:sz w:val="24"/>
          <w:szCs w:val="24"/>
          <w:rtl w:val="0"/>
        </w:rPr>
        <w:t xml:space="preserve"> 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 </w:t>
      </w:r>
      <w:r w:rsidDel="00000000" w:rsidR="00000000" w:rsidRPr="00000000">
        <w:rPr>
          <w:sz w:val="24"/>
          <w:szCs w:val="24"/>
          <w:rtl w:val="0"/>
        </w:rPr>
        <w:t xml:space="preserve">e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instituem na forma da legislação vigente a parceria para a realização de estágio curricular, que objetivará a complementação da prática educacional aos estudantes dos cursos ministrados pelo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§ 1º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oferecerá vagas de estágio aos estudantes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que poderão ser pleiteadas por aqueles aptos à realização, em conformidade com o projeto pedagógico do curso, e as normas institucionais relativas ao estágio curricular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 ao artigo 17 da Lei nº </w:t>
      </w:r>
      <w:r w:rsidDel="00000000" w:rsidR="00000000" w:rsidRPr="00000000">
        <w:rPr>
          <w:highlight w:val="white"/>
          <w:rtl w:val="0"/>
        </w:rPr>
        <w:t xml:space="preserve">11.788/2008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§ 2º 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a parte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e os estudantes selecionados para desenvolverem as atividades de estágio firmarão Termo de Compromisso de Estágio conforme previsto na Lei nº 11.788/2008, onde serão fixadas as condições gerais do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TERCEIRA:</w:t>
      </w:r>
      <w:r w:rsidDel="00000000" w:rsidR="00000000" w:rsidRPr="00000000">
        <w:rPr>
          <w:sz w:val="24"/>
          <w:szCs w:val="24"/>
          <w:rtl w:val="0"/>
        </w:rPr>
        <w:t xml:space="preserve">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por este instrumento, poderá instituir bolsas de estágio e/ou outros benefícios,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sendo compulsória a sua concessão, bem como a do auxílio-transporte, na hipótese de estágio não obrigatório </w:t>
      </w:r>
      <w:r w:rsidDel="00000000" w:rsidR="00000000" w:rsidRPr="00000000">
        <w:rPr>
          <w:sz w:val="24"/>
          <w:szCs w:val="24"/>
          <w:rtl w:val="0"/>
        </w:rPr>
        <w:t xml:space="preserve">conforme disposição do art. 12 da Lei nº 11.788/2008.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QUARTA:</w:t>
      </w:r>
      <w:r w:rsidDel="00000000" w:rsidR="00000000" w:rsidRPr="00000000">
        <w:rPr>
          <w:sz w:val="24"/>
          <w:szCs w:val="24"/>
          <w:rtl w:val="0"/>
        </w:rPr>
        <w:t xml:space="preserve"> A realização do estágio, diante das obrigações previstas na Lei nº 11.788/2008, será planejada, executada, e avaliada em conformidade com os projetos pedagógicos dos cursos e as normas internas relativas ao estágio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. Deverá propiciar complementação de ensino aos estagiários, constituindo-se em instrumento de integração em termos de treinamento prático, de aperfeiçoamento técnico-cultural, científico e de relacionamento humano e profissional.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§ 1º Somente poderão ser aceitos para estágio estudantes de cursos cujas áreas estejam relacionadas diretamente com as atividades desenvolvidas pela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§ 2º A realização do estágio curricular, não gera vínculo empregatício de qualquer natureza entre o estagiário e as partes convenentes, conforme estabelece o art. 3º da Lei nº 11.788/2008.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QUINTA:</w:t>
      </w:r>
      <w:r w:rsidDel="00000000" w:rsidR="00000000" w:rsidRPr="00000000">
        <w:rPr>
          <w:sz w:val="24"/>
          <w:szCs w:val="24"/>
          <w:rtl w:val="0"/>
        </w:rPr>
        <w:t xml:space="preserve">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providenciará seguro de acidentes pessoais em favor dos estudantes estagiários, no ato da celebração do Termo de Compromisso de Estágio, na forma da Lei nº 11.788/2008.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Parágrafo Único – No caso de estágio obrigatório, a responsabilidade pela contratação do seguro poderá, alternativamente, ser assumida pelo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SEXTA:</w:t>
      </w:r>
      <w:r w:rsidDel="00000000" w:rsidR="00000000" w:rsidRPr="00000000">
        <w:rPr>
          <w:sz w:val="24"/>
          <w:szCs w:val="24"/>
          <w:rtl w:val="0"/>
        </w:rPr>
        <w:t xml:space="preserve"> A carga horária e a duração do estágio serão estabelecidas pelas partes, em conformidade com art. 10º da Lei nº 11.788/2008.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SÉTIMA:</w:t>
      </w:r>
      <w:r w:rsidDel="00000000" w:rsidR="00000000" w:rsidRPr="00000000">
        <w:rPr>
          <w:sz w:val="24"/>
          <w:szCs w:val="24"/>
          <w:rtl w:val="0"/>
        </w:rPr>
        <w:t xml:space="preserve"> É assegurada aos estagiários pela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sempre que o estágio tenha duração igual ou superior a 1 (um) ano, período de recesso de 30 (trinta) dias, a ser gozado preferencialmente durantes suas férias escolares.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 1º – </w:t>
      </w:r>
      <w:r w:rsidDel="00000000" w:rsidR="00000000" w:rsidRPr="00000000">
        <w:rPr>
          <w:sz w:val="24"/>
          <w:szCs w:val="24"/>
          <w:rtl w:val="0"/>
        </w:rPr>
        <w:t xml:space="preserve">O recesso que trata esta cláusula deverá ser remunerado quando o estagiário receber bolsa de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 2º – </w:t>
      </w:r>
      <w:r w:rsidDel="00000000" w:rsidR="00000000" w:rsidRPr="00000000">
        <w:rPr>
          <w:sz w:val="24"/>
          <w:szCs w:val="24"/>
          <w:rtl w:val="0"/>
        </w:rPr>
        <w:t xml:space="preserve">Os dias de recesso previstos nesta cláusula serão concedidos de maneira proporcional, nos casos de estágio ter duração inferior a 1 (um)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III – DAS OBRIGAÇÕES DOS PARTÍCIPES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OITAVA:</w:t>
      </w:r>
      <w:r w:rsidDel="00000000" w:rsidR="00000000" w:rsidRPr="00000000">
        <w:rPr>
          <w:sz w:val="24"/>
          <w:szCs w:val="24"/>
          <w:rtl w:val="0"/>
        </w:rPr>
        <w:t xml:space="preserve"> Para a consecução do objeto pactuado, 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 e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comprometem-se: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- 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Encaminhar estudantes aptos e interessados nas vagas de estágio curricular ofertadas pela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CONCEDENTE, </w:t>
      </w:r>
      <w:r w:rsidDel="00000000" w:rsidR="00000000" w:rsidRPr="00000000">
        <w:rPr>
          <w:sz w:val="24"/>
          <w:szCs w:val="24"/>
          <w:rtl w:val="0"/>
        </w:rPr>
        <w:t xml:space="preserve">observando a compatibilidade com a área de formação do estudante;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Avaliar as instalações 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e a sua adequação à formação cultural e profissional do educando;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Celebrar Termo de Compromisso de Estágio com o estudante e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zelando pelo seu cumprimento;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Indicar professor orientador, da área de formação do estudante, como responsável pelo acompanhamento e avaliação das atividades do estagiário;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Exigir do aluno/estagiário a apresentação periódica, em prazo não superior a 6 (seis) meses, de Relatório de Atividades de Estágio;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Zelar pelo cumprimento do Termo de Compromisso de Estágio, reorientando o estagiário para outro local em caso de descumprimento de suas normas;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Elaborar normas complementares e instrumentos de avaliação dos estagiários juntamente com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Comunicar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no início do período letivo, as datas de realização de avaliações escolares ou acadêmicas.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 - 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Ofertar oportunidades de estágio aos estudantes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conforme disponibilidade;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Estabelecer critérios de seleção para as vagas ofertadas, caso necessário;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Celebrar Termo de Compromisso de Estágio com o estudante e 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zelando por seu cumprimento;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Ofertar instalações que tenham condições de proporcionar ao educando atividades de aprendizagem social, profissional e cultural;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Ter formação ou experiência profissional na área de conhecimento desenvolvida no curso do estagiário, para orientar e supervisionar até 10 (dez) estagiários simultaneamente;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Por ocasião do desligamento do estagiário, seguir as orientações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 e cumprir a Lei nº 11.788/2008;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Manter à disposição da fiscalização documentos que comprovem a relação de estágio;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Enviar ao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com periodicidade mínima de 6 (seis) meses, relatório de atividades, com vista obrigatória ao estagiário.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IV – DA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NONA:</w:t>
      </w:r>
      <w:r w:rsidDel="00000000" w:rsidR="00000000" w:rsidRPr="00000000">
        <w:rPr>
          <w:sz w:val="24"/>
          <w:szCs w:val="24"/>
          <w:rtl w:val="0"/>
        </w:rPr>
        <w:t xml:space="preserve"> Este Termo Convênio terá prazo de vigência por _______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(anos/meses)</w:t>
      </w:r>
      <w:r w:rsidDel="00000000" w:rsidR="00000000" w:rsidRPr="00000000">
        <w:rPr>
          <w:sz w:val="24"/>
          <w:szCs w:val="24"/>
          <w:rtl w:val="0"/>
        </w:rPr>
        <w:t xml:space="preserve">, contados da data de sua assinatura.</w:t>
      </w:r>
    </w:p>
    <w:p w:rsidR="00000000" w:rsidDel="00000000" w:rsidP="00000000" w:rsidRDefault="00000000" w:rsidRPr="00000000" w14:paraId="0000004F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ind w:firstLine="0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TÍTULO V – DO PLANO DE TRABALHO</w:t>
      </w:r>
    </w:p>
    <w:p w:rsidR="00000000" w:rsidDel="00000000" w:rsidP="00000000" w:rsidRDefault="00000000" w:rsidRPr="00000000" w14:paraId="00000051">
      <w:pPr>
        <w:spacing w:after="0" w:lineRule="auto"/>
        <w:ind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CLÁUSULA DÉCIMA: </w:t>
      </w:r>
      <w:r w:rsidDel="00000000" w:rsidR="00000000" w:rsidRPr="00000000">
        <w:rPr>
          <w:highlight w:val="white"/>
          <w:rtl w:val="0"/>
        </w:rPr>
        <w:t xml:space="preserve">Para o alcance do objeto pactuado, os partícipes obrigam-se a cumprir o plano de trabalho que, independente de transcrição, é parte integrante e indissociável do presente Convênio, bem como toda documentação técnica que dele resulte, cujos dados neles contidos acatam os partícipes.</w:t>
      </w:r>
    </w:p>
    <w:p w:rsidR="00000000" w:rsidDel="00000000" w:rsidP="00000000" w:rsidRDefault="00000000" w:rsidRPr="00000000" w14:paraId="00000053">
      <w:pPr>
        <w:spacing w:after="0" w:lineRule="auto"/>
        <w:ind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ind w:firstLine="0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firstLine="0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TÍTULO VI  – DA PROTEÇÃO DE DADOS</w:t>
      </w:r>
    </w:p>
    <w:p w:rsidR="00000000" w:rsidDel="00000000" w:rsidP="00000000" w:rsidRDefault="00000000" w:rsidRPr="00000000" w14:paraId="00000056">
      <w:pPr>
        <w:spacing w:after="0" w:lineRule="auto"/>
        <w:ind w:firstLine="0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CLÁUSULA DÉCIMA PRIMEIRA:</w:t>
      </w:r>
      <w:r w:rsidDel="00000000" w:rsidR="00000000" w:rsidRPr="00000000">
        <w:rPr>
          <w:highlight w:val="white"/>
          <w:rtl w:val="0"/>
        </w:rPr>
        <w:t xml:space="preserve"> As Partes obrigam-se em atuar de acordo com a legislação vigente sobre a proteção de dados pessoais e às determinações dos Órgãos Reguladores/Fiscalizadores sobre a matéria, em especial as disposições da Lei nº 13.709/2018 e demais legislações sobre o tema. </w:t>
      </w:r>
    </w:p>
    <w:p w:rsidR="00000000" w:rsidDel="00000000" w:rsidP="00000000" w:rsidRDefault="00000000" w:rsidRPr="00000000" w14:paraId="00000058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CLÁUSULA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DÉCIMA SEGUNDA:</w:t>
      </w:r>
      <w:r w:rsidDel="00000000" w:rsidR="00000000" w:rsidRPr="00000000">
        <w:rPr>
          <w:highlight w:val="white"/>
          <w:rtl w:val="0"/>
        </w:rPr>
        <w:t xml:space="preserve"> Os dados pessoais e pessoais sensíveis coletados pelo IFG, em virtude do Convênio firmado, têm como base legal de tratamento obrigação legal ou regulatória (art. 7, inciso II e art. 11, inciso II, alínea 'a', da Lei nº 13.709/2018). </w:t>
      </w:r>
    </w:p>
    <w:p w:rsidR="00000000" w:rsidDel="00000000" w:rsidP="00000000" w:rsidRDefault="00000000" w:rsidRPr="00000000" w14:paraId="00000059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CLÁUSULA DÉCIMA TERCEIRA: </w:t>
      </w:r>
      <w:r w:rsidDel="00000000" w:rsidR="00000000" w:rsidRPr="00000000">
        <w:rPr>
          <w:highlight w:val="white"/>
          <w:rtl w:val="0"/>
        </w:rPr>
        <w:t xml:space="preserve">O tratamento consiste em coleta, utilização e guarda dos dados do titular da pessoa jurídica para eventuais fiscalizações e cumprimento do convênio.</w:t>
      </w:r>
    </w:p>
    <w:p w:rsidR="00000000" w:rsidDel="00000000" w:rsidP="00000000" w:rsidRDefault="00000000" w:rsidRPr="00000000" w14:paraId="0000005A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CLÁUSULA DÉCIMA QUARTA:</w:t>
      </w:r>
      <w:r w:rsidDel="00000000" w:rsidR="00000000" w:rsidRPr="00000000">
        <w:rPr>
          <w:highlight w:val="white"/>
          <w:rtl w:val="0"/>
        </w:rPr>
        <w:t xml:space="preserve"> A guarda e eliminação dos dados respeitará o disposto na Portaria MEC nº 1.224, de 18 de dezembro de 2013 e suas alterações. </w:t>
      </w:r>
    </w:p>
    <w:p w:rsidR="00000000" w:rsidDel="00000000" w:rsidP="00000000" w:rsidRDefault="00000000" w:rsidRPr="00000000" w14:paraId="0000005B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CLÁUSULA DÉCIMA QUINTA:</w:t>
      </w:r>
      <w:r w:rsidDel="00000000" w:rsidR="00000000" w:rsidRPr="00000000">
        <w:rPr>
          <w:highlight w:val="white"/>
          <w:rtl w:val="0"/>
        </w:rPr>
        <w:t xml:space="preserve">  A Concedente não atua como operador de dados do IFG, realizando coleta diretamente com o estudante titular de dados.</w:t>
      </w:r>
    </w:p>
    <w:p w:rsidR="00000000" w:rsidDel="00000000" w:rsidP="00000000" w:rsidRDefault="00000000" w:rsidRPr="00000000" w14:paraId="0000005C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CLÁUSULA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DÉCIMA SEXTA:</w:t>
      </w:r>
      <w:r w:rsidDel="00000000" w:rsidR="00000000" w:rsidRPr="00000000">
        <w:rPr>
          <w:highlight w:val="white"/>
          <w:rtl w:val="0"/>
        </w:rPr>
        <w:t xml:space="preserve"> A Concedente deverá adotar boas práticas para resguardo das informações pessoais coletadas que tenham como fundamento o presente Convênio. </w:t>
      </w:r>
    </w:p>
    <w:p w:rsidR="00000000" w:rsidDel="00000000" w:rsidP="00000000" w:rsidRDefault="00000000" w:rsidRPr="00000000" w14:paraId="0000005D">
      <w:pPr>
        <w:spacing w:after="0" w:lineRule="auto"/>
        <w:ind w:firstLine="0"/>
        <w:jc w:val="center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VII – DOS TERMOS ADITIVOS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DÉCIMA SÉTIMA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Durante a vigência </w:t>
      </w:r>
      <w:r w:rsidDel="00000000" w:rsidR="00000000" w:rsidRPr="00000000">
        <w:rPr>
          <w:rtl w:val="0"/>
        </w:rPr>
        <w:t xml:space="preserve">deste</w:t>
      </w:r>
      <w:r w:rsidDel="00000000" w:rsidR="00000000" w:rsidRPr="00000000">
        <w:rPr>
          <w:sz w:val="24"/>
          <w:szCs w:val="24"/>
          <w:rtl w:val="0"/>
        </w:rPr>
        <w:t xml:space="preserve"> Convênio será lícita a inclusão de novas cláusulas e/ou condições, bem assim quaisquer alterações, exceto o objeto definido na cláusula primeira, desde que as mesmas sejam efetuadas mediante acordo entre os partícipes e incorporadas por meio de Termo Aditivo específico, que será submetido à apreciação de suas Assessorias e/ou Procuradorias Jurídicas.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</w:t>
      </w:r>
      <w:r w:rsidDel="00000000" w:rsidR="00000000" w:rsidRPr="00000000">
        <w:rPr>
          <w:b w:val="1"/>
          <w:bCs w:val="1"/>
          <w:rtl w:val="0"/>
        </w:rPr>
        <w:t xml:space="preserve">VIII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– DA PUBLICAÇÃO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ind w:left="0" w:right="0" w:firstLine="0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DÉCIMA </w:t>
      </w:r>
      <w:r w:rsidDel="00000000" w:rsidR="00000000" w:rsidRPr="00000000">
        <w:rPr>
          <w:b w:val="1"/>
          <w:bCs w:val="1"/>
          <w:rtl w:val="0"/>
        </w:rPr>
        <w:t xml:space="preserve">OITAVA </w:t>
      </w:r>
      <w:r w:rsidDel="00000000" w:rsidR="00000000" w:rsidRPr="00000000">
        <w:rPr>
          <w:sz w:val="24"/>
          <w:szCs w:val="24"/>
          <w:rtl w:val="0"/>
        </w:rPr>
        <w:t xml:space="preserve">– </w:t>
      </w:r>
      <w:r w:rsidDel="00000000" w:rsidR="00000000" w:rsidRPr="00000000">
        <w:rPr>
          <w:sz w:val="22"/>
          <w:szCs w:val="22"/>
          <w:rtl w:val="0"/>
        </w:rPr>
        <w:t xml:space="preserve">Como condição indispensável para a eficácia deste Convênio, ele será publicado em forma de extrato, pelo IFG, no Portal Nacional de Contratações Pública até dez dias úteis, contados a partir da data de sua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4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</w:t>
      </w:r>
      <w:r w:rsidDel="00000000" w:rsidR="00000000" w:rsidRPr="00000000">
        <w:rPr>
          <w:b w:val="1"/>
          <w:bCs w:val="1"/>
          <w:rtl w:val="0"/>
        </w:rPr>
        <w:t xml:space="preserve">IX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-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4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ind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CLÁUSULA </w:t>
      </w:r>
      <w:r w:rsidDel="00000000" w:rsidR="00000000" w:rsidRPr="00000000">
        <w:rPr>
          <w:b w:val="1"/>
          <w:bCs w:val="1"/>
          <w:rtl w:val="0"/>
        </w:rPr>
        <w:t xml:space="preserve">DÉCIMA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NONA: </w:t>
      </w:r>
      <w:r w:rsidDel="00000000" w:rsidR="00000000" w:rsidRPr="00000000">
        <w:rPr>
          <w:highlight w:val="white"/>
          <w:rtl w:val="0"/>
        </w:rPr>
        <w:t xml:space="preserve">A Instituição de Ensino não terá nenhuma responsabilidade pelo ressarcimento de danos causados por ato doloso ou culposo do estagiário a qualquer equipamento instalado nas dependências da Unidade Concedente, durante o cumprimento do estágio. O disposto no item anterior desta cláusula também se aplica a danos morais e materiais porventura causados a terceiros em decorrência de ato doloso ou culposo do estagiário.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40" w:lineRule="auto"/>
        <w:ind w:left="0" w:right="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40" w:lineRule="auto"/>
        <w:ind w:left="0" w:right="0" w:firstLine="0"/>
        <w:rPr>
          <w:sz w:val="22"/>
          <w:szCs w:val="22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CLÁUSULAS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VIGÉSIMA: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 presente Convênio não representará ônus pecuniários para os partícipes, ressalvados os destinados ao pagamento das bolsas de estágio, do auxílio transporte e/ou outros benefícios conforme estipulado na Cláusula Terceira e referentes ao seguro contra acidentes pessoais contidas na Cláusula Quinta.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240" w:lineRule="auto"/>
        <w:ind w:left="0" w:right="0" w:firstLine="0"/>
        <w:rPr>
          <w:sz w:val="22"/>
          <w:szCs w:val="22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CLÁUSULA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VIGÉSIMA PRIMEIRA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Este Convênio poderá ser denunciado a qualquer tempo, por iniciativa de qualquer das partes, mediante comunicado por escrito, com antecedência mínima de 30 (trinta) dias, ficando, porém suspenso o efeito da denúncia até serem cumpridos os estágios em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</w:t>
      </w:r>
      <w:r w:rsidDel="00000000" w:rsidR="00000000" w:rsidRPr="00000000">
        <w:rPr>
          <w:b w:val="1"/>
          <w:bCs w:val="1"/>
          <w:rtl w:val="0"/>
        </w:rPr>
        <w:t xml:space="preserve">VIGÉSIMA SEGUNDA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Fica eleito o foro da Justiça Federal Seção Judiciária de Goiás, para dirimir as questões oriundas deste Termo de Convênio, com renúncia de qualquer outro por mais privilegiado que seja.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 por estarem justos e acordados, os partícipes firmam este instrumento, para todos os efeitos legais, na presença das testemunhas adiante nomeadas.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40" w:lineRule="auto"/>
        <w:ind w:left="0" w:right="0" w:firstLine="0"/>
        <w:jc w:val="right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Goiânia, _______ de_______ de 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REINALDO DE LIMA REIS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 de Extensão do IFG </w:t>
      </w:r>
    </w:p>
    <w:p w:rsidR="00000000" w:rsidDel="00000000" w:rsidP="00000000" w:rsidRDefault="00000000" w:rsidRPr="00000000" w14:paraId="0000007C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Portaria nº 5622 de 31/10/2025</w:t>
      </w:r>
    </w:p>
    <w:p w:rsidR="00000000" w:rsidDel="00000000" w:rsidP="00000000" w:rsidRDefault="00000000" w:rsidRPr="00000000" w14:paraId="0000007D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i w:val="1"/>
          <w:i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i w:val="1"/>
          <w:i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i w:val="1"/>
          <w:iCs w:val="1"/>
          <w:smallCaps w:val="1"/>
          <w:sz w:val="24"/>
          <w:szCs w:val="24"/>
          <w:rtl w:val="0"/>
        </w:rPr>
        <w:t xml:space="preserve">NOME_________________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0"/>
          <w:bCs w:val="0"/>
          <w:i w:val="1"/>
          <w:iCs w:val="1"/>
          <w:smallCaps w:val="1"/>
          <w:sz w:val="24"/>
          <w:szCs w:val="24"/>
          <w:rtl w:val="0"/>
        </w:rPr>
        <w:t xml:space="preserve">REPRESENTANTE DA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8647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Testemunhas: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8647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Por parte do IFG: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8647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assinado eletronicamente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8647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Nome___________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8647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Por parte da 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8647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assinado eletronicamente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8647"/>
        </w:tabs>
        <w:spacing w:after="0" w:before="0" w:line="240" w:lineRule="auto"/>
        <w:ind w:left="0" w:right="0" w:firstLine="0"/>
        <w:rPr>
          <w:sz w:val="22"/>
          <w:szCs w:val="22"/>
        </w:rPr>
        <w:sectPr>
          <w:headerReference r:id="rId7" w:type="default"/>
          <w:footerReference r:id="rId8" w:type="default"/>
          <w:pgSz w:h="16838" w:w="11906" w:orient="portrait"/>
          <w:pgMar w:bottom="1928" w:top="2269" w:left="1134" w:right="1134" w:header="1134" w:footer="1134"/>
          <w:pgNumType w:start="1"/>
        </w:sect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Nome___________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161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 Nº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(Vinculado ao Termo de Convênio nº ____/_____)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1 - IDENTIFICAÇÃO DAS PARTES: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Instituto Federal de Educação, Ciência e Tecnologia de Goiás – 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2 - OBJETO: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Constitui objeto deste Plano de Trabalho a realização de estágio curricular junto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por estudantes aptos, matriculados e com frequência efetiva nos cursos regulares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dentro das respectivas áreas de 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3 - OBRIGAÇÕES DOS PARTÍCIPES: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3.1 - Do IFG: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7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Encaminhar estudantes aptos e interessados nas vagas de estágio curricular ofertadas pela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CONCEDENTE, </w:t>
      </w:r>
      <w:r w:rsidDel="00000000" w:rsidR="00000000" w:rsidRPr="00000000">
        <w:rPr>
          <w:sz w:val="24"/>
          <w:szCs w:val="24"/>
          <w:rtl w:val="0"/>
        </w:rPr>
        <w:t xml:space="preserve">observando a compatibilidade com a área de formação do estudante;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Avaliar as instalações 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e a sua adequação à formação cultural e profissional do educando;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7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Celebrar Termo de Compromisso de Estágio com o estudante e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zelando pelo seu cumprimento;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7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Indicar professor orientador, da área de formação do estudante, como responsável pelo acompanhamento e avaliação das atividades do estagiário;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7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Exigir do aluno/estagiário a apresentação periódica, em prazo não superior a 6 (seis) meses, de Relatório de Atividades de Estágio;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7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Zelar pelo cumprimento do Termo de Compromisso de Estágio, reorientando o estagiário para outro local em caso de descumprimento de suas normas;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7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Elaborar normas complementares e instrumentos de avaliação dos estagiários juntamente com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7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Comunicar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no início do período letivo, as datas de realização de avaliações escolares ou acadêmicas.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3.2 – Da 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Ofertar oportunidades de estágio aos estudantes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conforme disponibilidade;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Estabelecer critérios de seleção para as vagas ofertadas, caso necessário;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Celebrar Termo de Compromisso de Estágio com o estudante e 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zelando por seu cumprimento;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Ofertar instalações que tenham condições de proporcionar ao educando atividades de aprendizagem social, profissional e cultural;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Ter formação ou experiência profissional na área de conhecimento desenvolvida no curso do estagiário, para orientar e supervisionar até 10 (dez) estagiários simultaneamente;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Por ocasião do desligamento do estagiário, seguir as orientações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 e cumprir a Lei nº 11.788/2008;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Manter à disposição da fiscalização documentos que comprovem a relação de estágio;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Enviar ao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com periodicidade mínima de 6 (seis) meses, relatório de atividades, com vista obrigatória ao estagiário.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56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4 - ETAPAS DE EXECUÇÃO: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Formalização do Termo de Convênio;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Oferta de vaga(s) de estágio pela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IFG</w:t>
      </w:r>
      <w:r w:rsidDel="00000000" w:rsidR="00000000" w:rsidRPr="00000000">
        <w:rPr>
          <w:sz w:val="24"/>
          <w:szCs w:val="24"/>
          <w:rtl w:val="0"/>
        </w:rPr>
        <w:t xml:space="preserve"> encaminhará os estudantes aptos e interessados;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selecionará os estudantes aptos e interessados na(s) vaga(s) ofertada(s);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CONCEDENTE </w:t>
      </w:r>
      <w:r w:rsidDel="00000000" w:rsidR="00000000" w:rsidRPr="00000000">
        <w:rPr>
          <w:sz w:val="24"/>
          <w:szCs w:val="24"/>
          <w:rtl w:val="0"/>
        </w:rPr>
        <w:t xml:space="preserve">designará o supervisor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 designará o orientador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Celebração do Termo de Compromisso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Acompanhamento e supervisão do desenvolvimento do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Avaliação do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5 - PLANO DE APLICAÇÃO DE RECURSOS FINANCEIROS: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está previsto repasse de recursos financeiros para a execução deste Plano de Trabalho. Cada partícipe arcará com o ônus de acordo com as responsabilidades assumidas no Termo de Convênio ao qual este Plano de Trabalho está vinculado.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– CRONOGRAMA DE DESEMBOLSO: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 se aplica.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7 -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Este Convênio terá vigência por _______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(anos/meses)</w:t>
      </w:r>
      <w:r w:rsidDel="00000000" w:rsidR="00000000" w:rsidRPr="00000000">
        <w:rPr>
          <w:sz w:val="24"/>
          <w:szCs w:val="24"/>
          <w:rtl w:val="0"/>
        </w:rPr>
        <w:t xml:space="preserve">, contados a partir da data de sua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Goiânia, _______ de_______ de 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284"/>
        </w:tabs>
        <w:spacing w:after="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REINALDO DE LIMA REIS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 de Extensão do IFG </w:t>
      </w:r>
    </w:p>
    <w:p w:rsidR="00000000" w:rsidDel="00000000" w:rsidP="00000000" w:rsidRDefault="00000000" w:rsidRPr="00000000" w14:paraId="000000D7">
      <w:pPr>
        <w:tabs>
          <w:tab w:val="left" w:leader="none" w:pos="284"/>
        </w:tabs>
        <w:spacing w:after="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Portaria nº 5622 de 31/10/2025</w:t>
      </w:r>
    </w:p>
    <w:p w:rsidR="00000000" w:rsidDel="00000000" w:rsidP="00000000" w:rsidRDefault="00000000" w:rsidRPr="00000000" w14:paraId="000000D8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iCs w:val="1"/>
          <w:smallCaps w:val="1"/>
          <w:sz w:val="24"/>
          <w:szCs w:val="24"/>
          <w:rtl w:val="0"/>
        </w:rPr>
        <w:t xml:space="preserve">NOME_________________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0"/>
          <w:bCs w:val="0"/>
          <w:i w:val="1"/>
          <w:iCs w:val="1"/>
          <w:smallCaps w:val="1"/>
          <w:sz w:val="24"/>
          <w:szCs w:val="24"/>
          <w:rtl w:val="0"/>
        </w:rPr>
        <w:t xml:space="preserve">REPRESENTANTE DA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38" w:w="11906" w:orient="portrait"/>
      <w:pgMar w:bottom="1418" w:top="1702" w:left="1134" w:right="851" w:header="567" w:footer="62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9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9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9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9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07870" cy="626745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7870" cy="626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2260600</wp:posOffset>
              </wp:positionH>
              <wp:positionV relativeFrom="paragraph">
                <wp:posOffset>38100</wp:posOffset>
              </wp:positionV>
              <wp:extent cx="3886835" cy="61023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7580" y="3479940"/>
                        <a:ext cx="3876840" cy="60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REITORIA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2260600</wp:posOffset>
              </wp:positionH>
              <wp:positionV relativeFrom="paragraph">
                <wp:posOffset>38100</wp:posOffset>
              </wp:positionV>
              <wp:extent cx="3886835" cy="61023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835" cy="610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07870" cy="626745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7870" cy="626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2260600</wp:posOffset>
              </wp:positionH>
              <wp:positionV relativeFrom="paragraph">
                <wp:posOffset>38100</wp:posOffset>
              </wp:positionV>
              <wp:extent cx="3886835" cy="61023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07580" y="3479940"/>
                        <a:ext cx="3876840" cy="60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REITORIA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2260600</wp:posOffset>
              </wp:positionH>
              <wp:positionV relativeFrom="paragraph">
                <wp:posOffset>38100</wp:posOffset>
              </wp:positionV>
              <wp:extent cx="3886835" cy="610235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835" cy="610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360" w:firstLine="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firstLine="0"/>
      </w:pPr>
      <w:rPr/>
    </w:lvl>
    <w:lvl w:ilvl="2">
      <w:start w:val="1"/>
      <w:numFmt w:val="bullet"/>
      <w:lvlText w:val=""/>
      <w:lvlJc w:val="left"/>
      <w:pPr>
        <w:ind w:left="1800" w:firstLine="0"/>
      </w:pPr>
      <w:rPr/>
    </w:lvl>
    <w:lvl w:ilvl="3">
      <w:start w:val="1"/>
      <w:numFmt w:val="bullet"/>
      <w:lvlText w:val=""/>
      <w:lvlJc w:val="left"/>
      <w:pPr>
        <w:ind w:left="2520" w:firstLine="0"/>
      </w:pPr>
      <w:rPr/>
    </w:lvl>
    <w:lvl w:ilvl="4">
      <w:start w:val="1"/>
      <w:numFmt w:val="bullet"/>
      <w:lvlText w:val="o"/>
      <w:lvlJc w:val="left"/>
      <w:pPr>
        <w:ind w:left="3240" w:firstLine="0"/>
      </w:pPr>
      <w:rPr/>
    </w:lvl>
    <w:lvl w:ilvl="5">
      <w:start w:val="1"/>
      <w:numFmt w:val="bullet"/>
      <w:lvlText w:val=""/>
      <w:lvlJc w:val="left"/>
      <w:pPr>
        <w:ind w:left="3960" w:firstLine="0"/>
      </w:pPr>
      <w:rPr/>
    </w:lvl>
    <w:lvl w:ilvl="6">
      <w:start w:val="1"/>
      <w:numFmt w:val="bullet"/>
      <w:lvlText w:val=""/>
      <w:lvlJc w:val="left"/>
      <w:pPr>
        <w:ind w:left="4680" w:firstLine="0"/>
      </w:pPr>
      <w:rPr/>
    </w:lvl>
    <w:lvl w:ilvl="7">
      <w:start w:val="1"/>
      <w:numFmt w:val="bullet"/>
      <w:lvlText w:val="o"/>
      <w:lvlJc w:val="left"/>
      <w:pPr>
        <w:ind w:left="5400" w:firstLine="0"/>
      </w:pPr>
      <w:rPr/>
    </w:lvl>
    <w:lvl w:ilvl="8">
      <w:start w:val="1"/>
      <w:numFmt w:val="bullet"/>
      <w:lvlText w:val=""/>
      <w:lvlJc w:val="left"/>
      <w:pPr>
        <w:ind w:left="6120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502" w:firstLine="0"/>
      </w:pPr>
      <w:rPr/>
    </w:lvl>
    <w:lvl w:ilvl="1">
      <w:start w:val="1"/>
      <w:numFmt w:val="lowerLetter"/>
      <w:lvlText w:val="%2."/>
      <w:lvlJc w:val="left"/>
      <w:pPr>
        <w:ind w:left="1222" w:firstLine="0"/>
      </w:pPr>
      <w:rPr/>
    </w:lvl>
    <w:lvl w:ilvl="2">
      <w:start w:val="1"/>
      <w:numFmt w:val="lowerRoman"/>
      <w:lvlText w:val="%3."/>
      <w:lvlJc w:val="left"/>
      <w:pPr>
        <w:ind w:left="2122" w:firstLine="0"/>
      </w:pPr>
      <w:rPr/>
    </w:lvl>
    <w:lvl w:ilvl="3">
      <w:start w:val="1"/>
      <w:numFmt w:val="decimal"/>
      <w:lvlText w:val="%4."/>
      <w:lvlJc w:val="left"/>
      <w:pPr>
        <w:ind w:left="2662" w:firstLine="0"/>
      </w:pPr>
      <w:rPr/>
    </w:lvl>
    <w:lvl w:ilvl="4">
      <w:start w:val="1"/>
      <w:numFmt w:val="lowerLetter"/>
      <w:lvlText w:val="%5."/>
      <w:lvlJc w:val="left"/>
      <w:pPr>
        <w:ind w:left="3382" w:firstLine="0"/>
      </w:pPr>
      <w:rPr/>
    </w:lvl>
    <w:lvl w:ilvl="5">
      <w:start w:val="1"/>
      <w:numFmt w:val="lowerRoman"/>
      <w:lvlText w:val="%6."/>
      <w:lvlJc w:val="left"/>
      <w:pPr>
        <w:ind w:left="4282" w:firstLine="0"/>
      </w:pPr>
      <w:rPr/>
    </w:lvl>
    <w:lvl w:ilvl="6">
      <w:start w:val="1"/>
      <w:numFmt w:val="decimal"/>
      <w:lvlText w:val="%7."/>
      <w:lvlJc w:val="left"/>
      <w:pPr>
        <w:ind w:left="4822" w:firstLine="0"/>
      </w:pPr>
      <w:rPr/>
    </w:lvl>
    <w:lvl w:ilvl="7">
      <w:start w:val="1"/>
      <w:numFmt w:val="lowerLetter"/>
      <w:lvlText w:val="%8."/>
      <w:lvlJc w:val="left"/>
      <w:pPr>
        <w:ind w:left="5542" w:firstLine="0"/>
      </w:pPr>
      <w:rPr/>
    </w:lvl>
    <w:lvl w:ilvl="8">
      <w:start w:val="1"/>
      <w:numFmt w:val="lowerRoman"/>
      <w:lvlText w:val="%9."/>
      <w:lvlJc w:val="left"/>
      <w:pPr>
        <w:ind w:left="6442" w:firstLine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2" w:firstLine="0"/>
      </w:pPr>
      <w:rPr/>
    </w:lvl>
    <w:lvl w:ilvl="1">
      <w:start w:val="1"/>
      <w:numFmt w:val="lowerLetter"/>
      <w:lvlText w:val="%2."/>
      <w:lvlJc w:val="left"/>
      <w:pPr>
        <w:ind w:left="862" w:firstLine="0"/>
      </w:pPr>
      <w:rPr/>
    </w:lvl>
    <w:lvl w:ilvl="2">
      <w:start w:val="1"/>
      <w:numFmt w:val="lowerRoman"/>
      <w:lvlText w:val="%3."/>
      <w:lvlJc w:val="left"/>
      <w:pPr>
        <w:ind w:left="1762" w:firstLine="0"/>
      </w:pPr>
      <w:rPr/>
    </w:lvl>
    <w:lvl w:ilvl="3">
      <w:start w:val="1"/>
      <w:numFmt w:val="decimal"/>
      <w:lvlText w:val="%4."/>
      <w:lvlJc w:val="left"/>
      <w:pPr>
        <w:ind w:left="2302" w:firstLine="0"/>
      </w:pPr>
      <w:rPr/>
    </w:lvl>
    <w:lvl w:ilvl="4">
      <w:start w:val="1"/>
      <w:numFmt w:val="lowerLetter"/>
      <w:lvlText w:val="%5."/>
      <w:lvlJc w:val="left"/>
      <w:pPr>
        <w:ind w:left="3022" w:firstLine="0"/>
      </w:pPr>
      <w:rPr/>
    </w:lvl>
    <w:lvl w:ilvl="5">
      <w:start w:val="1"/>
      <w:numFmt w:val="lowerRoman"/>
      <w:lvlText w:val="%6."/>
      <w:lvlJc w:val="left"/>
      <w:pPr>
        <w:ind w:left="3922" w:firstLine="0"/>
      </w:pPr>
      <w:rPr/>
    </w:lvl>
    <w:lvl w:ilvl="6">
      <w:start w:val="1"/>
      <w:numFmt w:val="decimal"/>
      <w:lvlText w:val="%7."/>
      <w:lvlJc w:val="left"/>
      <w:pPr>
        <w:ind w:left="4462" w:firstLine="0"/>
      </w:pPr>
      <w:rPr/>
    </w:lvl>
    <w:lvl w:ilvl="7">
      <w:start w:val="1"/>
      <w:numFmt w:val="lowerLetter"/>
      <w:lvlText w:val="%8."/>
      <w:lvlJc w:val="left"/>
      <w:pPr>
        <w:ind w:left="5182" w:firstLine="0"/>
      </w:pPr>
      <w:rPr/>
    </w:lvl>
    <w:lvl w:ilvl="8">
      <w:start w:val="1"/>
      <w:numFmt w:val="lowerRoman"/>
      <w:lvlText w:val="%9."/>
      <w:lvlJc w:val="left"/>
      <w:pPr>
        <w:ind w:left="6082" w:firstLine="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502" w:firstLine="0"/>
      </w:pPr>
      <w:rPr/>
    </w:lvl>
    <w:lvl w:ilvl="1">
      <w:start w:val="1"/>
      <w:numFmt w:val="lowerLetter"/>
      <w:lvlText w:val="%2."/>
      <w:lvlJc w:val="left"/>
      <w:pPr>
        <w:ind w:left="1222" w:firstLine="0"/>
      </w:pPr>
      <w:rPr/>
    </w:lvl>
    <w:lvl w:ilvl="2">
      <w:start w:val="1"/>
      <w:numFmt w:val="lowerRoman"/>
      <w:lvlText w:val="%3."/>
      <w:lvlJc w:val="left"/>
      <w:pPr>
        <w:ind w:left="2122" w:firstLine="0"/>
      </w:pPr>
      <w:rPr/>
    </w:lvl>
    <w:lvl w:ilvl="3">
      <w:start w:val="1"/>
      <w:numFmt w:val="decimal"/>
      <w:lvlText w:val="%4."/>
      <w:lvlJc w:val="left"/>
      <w:pPr>
        <w:ind w:left="2662" w:firstLine="0"/>
      </w:pPr>
      <w:rPr/>
    </w:lvl>
    <w:lvl w:ilvl="4">
      <w:start w:val="1"/>
      <w:numFmt w:val="lowerLetter"/>
      <w:lvlText w:val="%5."/>
      <w:lvlJc w:val="left"/>
      <w:pPr>
        <w:ind w:left="3382" w:firstLine="0"/>
      </w:pPr>
      <w:rPr/>
    </w:lvl>
    <w:lvl w:ilvl="5">
      <w:start w:val="1"/>
      <w:numFmt w:val="lowerRoman"/>
      <w:lvlText w:val="%6."/>
      <w:lvlJc w:val="left"/>
      <w:pPr>
        <w:ind w:left="4282" w:firstLine="0"/>
      </w:pPr>
      <w:rPr/>
    </w:lvl>
    <w:lvl w:ilvl="6">
      <w:start w:val="1"/>
      <w:numFmt w:val="decimal"/>
      <w:lvlText w:val="%7."/>
      <w:lvlJc w:val="left"/>
      <w:pPr>
        <w:ind w:left="4822" w:firstLine="0"/>
      </w:pPr>
      <w:rPr/>
    </w:lvl>
    <w:lvl w:ilvl="7">
      <w:start w:val="1"/>
      <w:numFmt w:val="lowerLetter"/>
      <w:lvlText w:val="%8."/>
      <w:lvlJc w:val="left"/>
      <w:pPr>
        <w:ind w:left="5542" w:firstLine="0"/>
      </w:pPr>
      <w:rPr/>
    </w:lvl>
    <w:lvl w:ilvl="8">
      <w:start w:val="1"/>
      <w:numFmt w:val="lowerRoman"/>
      <w:lvlText w:val="%9."/>
      <w:lvlJc w:val="left"/>
      <w:pPr>
        <w:ind w:left="6442" w:firstLine="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spacing w:after="120" w:before="240" w:lineRule="auto"/>
      <w:ind w:left="432" w:hanging="432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</w:tabs>
      <w:spacing w:after="120" w:before="240" w:lineRule="auto"/>
      <w:ind w:left="576" w:hanging="576"/>
    </w:pPr>
    <w:rPr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spacing w:after="0" w:before="0" w:lineRule="auto"/>
      <w:ind w:left="0" w:firstLine="0"/>
      <w:jc w:val="left"/>
    </w:pPr>
    <w:rPr>
      <w:b w:val="1"/>
      <w:bCs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60" w:before="0"/>
      <w:ind w:firstLine="709"/>
      <w:jc w:val="both"/>
    </w:pPr>
    <w:rPr>
      <w:rFonts w:ascii="Arial" w:cs="Arial" w:eastAsia="Times New Roman" w:hAnsi="Arial"/>
      <w:color w:val="auto"/>
      <w:kern w:val="0"/>
      <w:sz w:val="24"/>
      <w:szCs w:val="24"/>
      <w:lang w:bidi="ar-SA" w:eastAsia="ar-SA" w:val="pt-BR"/>
    </w:rPr>
  </w:style>
  <w:style w:type="paragraph" w:styleId="Ttulo1">
    <w:name w:val="Heading 1"/>
    <w:basedOn w:val="Ttulo21"/>
    <w:next w:val="Corpodotexto"/>
    <w:qFormat w:val="1"/>
    <w:pPr>
      <w:numPr>
        <w:ilvl w:val="0"/>
        <w:numId w:val="1"/>
      </w:numPr>
      <w:tabs>
        <w:tab w:val="clear" w:pos="709"/>
        <w:tab w:val="left" w:leader="none" w:pos="0"/>
      </w:tabs>
      <w:ind w:left="432" w:hanging="432"/>
      <w:outlineLvl w:val="0"/>
    </w:pPr>
    <w:rPr>
      <w:b w:val="1"/>
      <w:bCs w:val="1"/>
      <w:sz w:val="32"/>
      <w:szCs w:val="32"/>
    </w:rPr>
  </w:style>
  <w:style w:type="paragraph" w:styleId="Ttulo2">
    <w:name w:val="Heading 2"/>
    <w:basedOn w:val="Ttulo21"/>
    <w:next w:val="Corpodotexto"/>
    <w:qFormat w:val="1"/>
    <w:pPr>
      <w:numPr>
        <w:ilvl w:val="1"/>
        <w:numId w:val="1"/>
      </w:numPr>
      <w:tabs>
        <w:tab w:val="clear" w:pos="709"/>
        <w:tab w:val="left" w:leader="none" w:pos="0"/>
      </w:tabs>
      <w:ind w:left="576" w:hanging="576"/>
      <w:outlineLvl w:val="1"/>
    </w:pPr>
    <w:rPr>
      <w:b w:val="1"/>
      <w:bCs w:val="1"/>
      <w:i w:val="1"/>
      <w:iCs w:val="1"/>
    </w:rPr>
  </w:style>
  <w:style w:type="paragraph" w:styleId="Ttulo3">
    <w:name w:val="Heading 3"/>
    <w:basedOn w:val="Normal"/>
    <w:next w:val="Normal"/>
    <w:qFormat w:val="1"/>
    <w:pPr>
      <w:keepNext w:val="1"/>
      <w:numPr>
        <w:ilvl w:val="2"/>
        <w:numId w:val="1"/>
      </w:numPr>
      <w:tabs>
        <w:tab w:val="clear" w:pos="709"/>
        <w:tab w:val="left" w:leader="none" w:pos="0"/>
      </w:tabs>
      <w:spacing w:after="0" w:before="0"/>
      <w:jc w:val="left"/>
      <w:outlineLvl w:val="2"/>
    </w:pPr>
    <w:rPr>
      <w:b w:val="1"/>
      <w:color w:val="0000ff"/>
      <w:sz w:val="28"/>
      <w:szCs w:val="20"/>
    </w:rPr>
  </w:style>
  <w:style w:type="paragraph" w:styleId="Ttulo7">
    <w:name w:val="Heading 7"/>
    <w:basedOn w:val="Normal"/>
    <w:next w:val="Normal"/>
    <w:qFormat w:val="1"/>
    <w:pPr>
      <w:spacing w:after="60" w:before="240"/>
      <w:outlineLvl w:val="6"/>
    </w:pPr>
    <w:rPr>
      <w:rFonts w:ascii="Calibri" w:cs="Times New Roman" w:hAnsi="Calibri"/>
    </w:rPr>
  </w:style>
  <w:style w:type="paragraph" w:styleId="Ttulo9">
    <w:name w:val="Heading 9"/>
    <w:basedOn w:val="Normal"/>
    <w:next w:val="Normal"/>
    <w:qFormat w:val="1"/>
    <w:pPr>
      <w:keepNext w:val="1"/>
      <w:numPr>
        <w:ilvl w:val="8"/>
        <w:numId w:val="1"/>
      </w:numPr>
      <w:tabs>
        <w:tab w:val="clear" w:pos="709"/>
        <w:tab w:val="left" w:leader="none" w:pos="0"/>
      </w:tabs>
      <w:ind w:left="-142" w:firstLine="709"/>
      <w:outlineLvl w:val="8"/>
    </w:pPr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bsatzStandardschriftart" w:customStyle="1">
    <w:name w:val="Absatz-Standardschriftart"/>
    <w:qFormat w:val="1"/>
    <w:rPr/>
  </w:style>
  <w:style w:type="character" w:styleId="WWAbsatzStandardschriftart" w:customStyle="1">
    <w:name w:val="WW-Absatz-Standardschriftart"/>
    <w:qFormat w:val="1"/>
    <w:rPr/>
  </w:style>
  <w:style w:type="character" w:styleId="WWAbsatzStandardschriftart1" w:customStyle="1">
    <w:name w:val="WW-Absatz-Standardschriftart1"/>
    <w:qFormat w:val="1"/>
    <w:rPr/>
  </w:style>
  <w:style w:type="character" w:styleId="WWAbsatzStandardschriftart11" w:customStyle="1">
    <w:name w:val="WW-Absatz-Standardschriftart11"/>
    <w:qFormat w:val="1"/>
    <w:rPr/>
  </w:style>
  <w:style w:type="character" w:styleId="WWAbsatzStandardschriftart111" w:customStyle="1">
    <w:name w:val="WW-Absatz-Standardschriftart111"/>
    <w:qFormat w:val="1"/>
    <w:rPr/>
  </w:style>
  <w:style w:type="character" w:styleId="WWAbsatzStandardschriftart1111" w:customStyle="1">
    <w:name w:val="WW-Absatz-Standardschriftart1111"/>
    <w:qFormat w:val="1"/>
    <w:rPr/>
  </w:style>
  <w:style w:type="character" w:styleId="WW8Num1z0" w:customStyle="1">
    <w:name w:val="WW8Num1z0"/>
    <w:qFormat w:val="1"/>
    <w:rPr>
      <w:rFonts w:ascii="Symbol" w:hAnsi="Symbol"/>
    </w:rPr>
  </w:style>
  <w:style w:type="character" w:styleId="WW8Num1z2" w:customStyle="1">
    <w:name w:val="WW8Num1z2"/>
    <w:qFormat w:val="1"/>
    <w:rPr>
      <w:rFonts w:ascii="Courier New" w:cs="Courier New" w:hAnsi="Courier New"/>
    </w:rPr>
  </w:style>
  <w:style w:type="character" w:styleId="WW8Num1z3" w:customStyle="1">
    <w:name w:val="WW8Num1z3"/>
    <w:qFormat w:val="1"/>
    <w:rPr>
      <w:rFonts w:ascii="Wingdings" w:hAnsi="Wingdings"/>
    </w:rPr>
  </w:style>
  <w:style w:type="character" w:styleId="DefaultParagraphFont1" w:customStyle="1">
    <w:name w:val="Default Paragraph Font*"/>
    <w:qFormat w:val="1"/>
    <w:rPr/>
  </w:style>
  <w:style w:type="character" w:styleId="WWAbsatzStandardschriftart11111" w:customStyle="1">
    <w:name w:val="WW-Absatz-Standardschriftart11111"/>
    <w:qFormat w:val="1"/>
    <w:rPr/>
  </w:style>
  <w:style w:type="character" w:styleId="WW8Num3z0" w:customStyle="1">
    <w:name w:val="WW8Num3z0"/>
    <w:qFormat w:val="1"/>
    <w:rPr>
      <w:rFonts w:ascii="Symbol" w:cs="StarSymbol" w:hAnsi="Symbol"/>
      <w:sz w:val="18"/>
      <w:szCs w:val="18"/>
    </w:rPr>
  </w:style>
  <w:style w:type="character" w:styleId="WWAbsatzStandardschriftart111111" w:customStyle="1">
    <w:name w:val="WW-Absatz-Standardschriftart111111"/>
    <w:qFormat w:val="1"/>
    <w:rPr/>
  </w:style>
  <w:style w:type="character" w:styleId="WWAbsatzStandardschriftart1111111" w:customStyle="1">
    <w:name w:val="WW-Absatz-Standardschriftart1111111"/>
    <w:qFormat w:val="1"/>
    <w:rPr/>
  </w:style>
  <w:style w:type="character" w:styleId="WWAbsatzStandardschriftart11111111" w:customStyle="1">
    <w:name w:val="WW-Absatz-Standardschriftart11111111"/>
    <w:qFormat w:val="1"/>
    <w:rPr/>
  </w:style>
  <w:style w:type="character" w:styleId="WWAbsatzStandardschriftart111111111" w:customStyle="1">
    <w:name w:val="WW-Absatz-Standardschriftart111111111"/>
    <w:qFormat w:val="1"/>
    <w:rPr/>
  </w:style>
  <w:style w:type="character" w:styleId="WWAbsatzStandardschriftart1111111111" w:customStyle="1">
    <w:name w:val="WW-Absatz-Standardschriftart1111111111"/>
    <w:qFormat w:val="1"/>
    <w:rPr/>
  </w:style>
  <w:style w:type="character" w:styleId="WWAbsatzStandardschriftart11111111111" w:customStyle="1">
    <w:name w:val="WW-Absatz-Standardschriftart11111111111"/>
    <w:qFormat w:val="1"/>
    <w:rPr/>
  </w:style>
  <w:style w:type="character" w:styleId="WWAbsatzStandardschriftart111111111111" w:customStyle="1">
    <w:name w:val="WW-Absatz-Standardschriftart111111111111"/>
    <w:qFormat w:val="1"/>
    <w:rPr/>
  </w:style>
  <w:style w:type="character" w:styleId="WWAbsatzStandardschriftart1111111111111" w:customStyle="1">
    <w:name w:val="WW-Absatz-Standardschriftart1111111111111"/>
    <w:qFormat w:val="1"/>
    <w:rPr/>
  </w:style>
  <w:style w:type="character" w:styleId="WWAbsatzStandardschriftart11111111111111" w:customStyle="1">
    <w:name w:val="WW-Absatz-Standardschriftart11111111111111"/>
    <w:qFormat w:val="1"/>
    <w:rPr/>
  </w:style>
  <w:style w:type="character" w:styleId="WWAbsatzStandardschriftart111111111111111" w:customStyle="1">
    <w:name w:val="WW-Absatz-Standardschriftart111111111111111"/>
    <w:qFormat w:val="1"/>
    <w:rPr/>
  </w:style>
  <w:style w:type="character" w:styleId="WWAbsatzStandardschriftart1111111111111111" w:customStyle="1">
    <w:name w:val="WW-Absatz-Standardschriftart1111111111111111"/>
    <w:qFormat w:val="1"/>
    <w:rPr/>
  </w:style>
  <w:style w:type="character" w:styleId="WWAbsatzStandardschriftart11111111111111111" w:customStyle="1">
    <w:name w:val="WW-Absatz-Standardschriftart11111111111111111"/>
    <w:qFormat w:val="1"/>
    <w:rPr/>
  </w:style>
  <w:style w:type="character" w:styleId="WWAbsatzStandardschriftart111111111111111111" w:customStyle="1">
    <w:name w:val="WW-Absatz-Standardschriftart111111111111111111"/>
    <w:qFormat w:val="1"/>
    <w:rPr/>
  </w:style>
  <w:style w:type="character" w:styleId="WWAbsatzStandardschriftart1111111111111111111" w:customStyle="1">
    <w:name w:val="WW-Absatz-Standardschriftart1111111111111111111"/>
    <w:qFormat w:val="1"/>
    <w:rPr/>
  </w:style>
  <w:style w:type="character" w:styleId="WWAbsatzStandardschriftart11111111111111111111" w:customStyle="1">
    <w:name w:val="WW-Absatz-Standardschriftart11111111111111111111"/>
    <w:qFormat w:val="1"/>
    <w:rPr/>
  </w:style>
  <w:style w:type="character" w:styleId="WWAbsatzStandardschriftart111111111111111111111" w:customStyle="1">
    <w:name w:val="WW-Absatz-Standardschriftart111111111111111111111"/>
    <w:qFormat w:val="1"/>
    <w:rPr/>
  </w:style>
  <w:style w:type="character" w:styleId="WWAbsatzStandardschriftart1111111111111111111111" w:customStyle="1">
    <w:name w:val="WW-Absatz-Standardschriftart1111111111111111111111"/>
    <w:qFormat w:val="1"/>
    <w:rPr/>
  </w:style>
  <w:style w:type="character" w:styleId="WWAbsatzStandardschriftart11111111111111111111111" w:customStyle="1">
    <w:name w:val="WW-Absatz-Standardschriftart11111111111111111111111"/>
    <w:qFormat w:val="1"/>
    <w:rPr/>
  </w:style>
  <w:style w:type="character" w:styleId="WWAbsatzStandardschriftart111111111111111111111111" w:customStyle="1">
    <w:name w:val="WW-Absatz-Standardschriftart111111111111111111111111"/>
    <w:qFormat w:val="1"/>
    <w:rPr/>
  </w:style>
  <w:style w:type="character" w:styleId="WWAbsatzStandardschriftart1111111111111111111111111" w:customStyle="1">
    <w:name w:val="WW-Absatz-Standardschriftart1111111111111111111111111"/>
    <w:qFormat w:val="1"/>
    <w:rPr/>
  </w:style>
  <w:style w:type="character" w:styleId="WWAbsatzStandardschriftart11111111111111111111111111" w:customStyle="1">
    <w:name w:val="WW-Absatz-Standardschriftart11111111111111111111111111"/>
    <w:qFormat w:val="1"/>
    <w:rPr/>
  </w:style>
  <w:style w:type="character" w:styleId="WW8Num2z0" w:customStyle="1">
    <w:name w:val="WW8Num2z0"/>
    <w:qFormat w:val="1"/>
    <w:rPr>
      <w:rFonts w:ascii="Symbol" w:cs="StarSymbol" w:hAnsi="Symbol"/>
      <w:sz w:val="18"/>
      <w:szCs w:val="18"/>
    </w:rPr>
  </w:style>
  <w:style w:type="character" w:styleId="WW8Num2z1" w:customStyle="1">
    <w:name w:val="WW8Num2z1"/>
    <w:qFormat w:val="1"/>
    <w:rPr>
      <w:rFonts w:ascii="OpenSymbol" w:cs="OpenSymbol" w:hAnsi="OpenSymbol"/>
    </w:rPr>
  </w:style>
  <w:style w:type="character" w:styleId="WWAbsatzStandardschriftart111111111111111111111111111" w:customStyle="1">
    <w:name w:val="WW-Absatz-Standardschriftart111111111111111111111111111"/>
    <w:qFormat w:val="1"/>
    <w:rPr/>
  </w:style>
  <w:style w:type="character" w:styleId="WWAbsatzStandardschriftart1111111111111111111111111111" w:customStyle="1">
    <w:name w:val="WW-Absatz-Standardschriftart1111111111111111111111111111"/>
    <w:qFormat w:val="1"/>
    <w:rPr/>
  </w:style>
  <w:style w:type="character" w:styleId="WWAbsatzStandardschriftart11111111111111111111111111111" w:customStyle="1">
    <w:name w:val="WW-Absatz-Standardschriftart11111111111111111111111111111"/>
    <w:qFormat w:val="1"/>
    <w:rPr/>
  </w:style>
  <w:style w:type="character" w:styleId="WWAbsatzStandardschriftart111111111111111111111111111111" w:customStyle="1">
    <w:name w:val="WW-Absatz-Standardschriftart111111111111111111111111111111"/>
    <w:qFormat w:val="1"/>
    <w:rPr/>
  </w:style>
  <w:style w:type="character" w:styleId="WWAbsatzStandardschriftart1111111111111111111111111111111" w:customStyle="1">
    <w:name w:val="WW-Absatz-Standardschriftart1111111111111111111111111111111"/>
    <w:qFormat w:val="1"/>
    <w:rPr/>
  </w:style>
  <w:style w:type="character" w:styleId="WWAbsatzStandardschriftart11111111111111111111111111111111" w:customStyle="1">
    <w:name w:val="WW-Absatz-Standardschriftart11111111111111111111111111111111"/>
    <w:qFormat w:val="1"/>
    <w:rPr/>
  </w:style>
  <w:style w:type="character" w:styleId="WWAbsatzStandardschriftart111111111111111111111111111111111" w:customStyle="1">
    <w:name w:val="WW-Absatz-Standardschriftart111111111111111111111111111111111"/>
    <w:qFormat w:val="1"/>
    <w:rPr/>
  </w:style>
  <w:style w:type="character" w:styleId="WWAbsatzStandardschriftart1111111111111111111111111111111111" w:customStyle="1">
    <w:name w:val="WW-Absatz-Standardschriftart1111111111111111111111111111111111"/>
    <w:qFormat w:val="1"/>
    <w:rPr/>
  </w:style>
  <w:style w:type="character" w:styleId="WWAbsatzStandardschriftart11111111111111111111111111111111111" w:customStyle="1">
    <w:name w:val="WW-Absatz-Standardschriftart11111111111111111111111111111111111"/>
    <w:qFormat w:val="1"/>
    <w:rPr/>
  </w:style>
  <w:style w:type="character" w:styleId="WWAbsatzStandardschriftart111111111111111111111111111111111111" w:customStyle="1">
    <w:name w:val="WW-Absatz-Standardschriftart111111111111111111111111111111111111"/>
    <w:qFormat w:val="1"/>
    <w:rPr/>
  </w:style>
  <w:style w:type="character" w:styleId="WWAbsatzStandardschriftart1111111111111111111111111111111111111" w:customStyle="1">
    <w:name w:val="WW-Absatz-Standardschriftart1111111111111111111111111111111111111"/>
    <w:qFormat w:val="1"/>
    <w:rPr/>
  </w:style>
  <w:style w:type="character" w:styleId="WWAbsatzStandardschriftart11111111111111111111111111111111111111" w:customStyle="1">
    <w:name w:val="WW-Absatz-Standardschriftart11111111111111111111111111111111111111"/>
    <w:qFormat w:val="1"/>
    <w:rPr/>
  </w:style>
  <w:style w:type="character" w:styleId="WWAbsatzStandardschriftart111111111111111111111111111111111111111" w:customStyle="1">
    <w:name w:val="WW-Absatz-Standardschriftart111111111111111111111111111111111111111"/>
    <w:qFormat w:val="1"/>
    <w:rPr/>
  </w:style>
  <w:style w:type="character" w:styleId="WWAbsatzStandardschriftart1111111111111111111111111111111111111111" w:customStyle="1">
    <w:name w:val="WW-Absatz-Standardschriftart1111111111111111111111111111111111111111"/>
    <w:qFormat w:val="1"/>
    <w:rPr/>
  </w:style>
  <w:style w:type="character" w:styleId="WWAbsatzStandardschriftart11111111111111111111111111111111111111111" w:customStyle="1">
    <w:name w:val="WW-Absatz-Standardschriftart11111111111111111111111111111111111111111"/>
    <w:qFormat w:val="1"/>
    <w:rPr/>
  </w:style>
  <w:style w:type="character" w:styleId="WW8Num4z0" w:customStyle="1">
    <w:name w:val="WW8Num4z0"/>
    <w:qFormat w:val="1"/>
    <w:rPr>
      <w:rFonts w:ascii="Symbol" w:cs="StarSymbol" w:hAnsi="Symbol"/>
      <w:sz w:val="18"/>
      <w:szCs w:val="18"/>
    </w:rPr>
  </w:style>
  <w:style w:type="character" w:styleId="WW8Num5z0" w:customStyle="1">
    <w:name w:val="WW8Num5z0"/>
    <w:qFormat w:val="1"/>
    <w:rPr>
      <w:rFonts w:ascii="Symbol" w:cs="OpenSymbol" w:hAnsi="Symbol"/>
    </w:rPr>
  </w:style>
  <w:style w:type="character" w:styleId="WW8Num6z0" w:customStyle="1">
    <w:name w:val="WW8Num6z0"/>
    <w:qFormat w:val="1"/>
    <w:rPr>
      <w:rFonts w:ascii="Symbol" w:cs="StarSymbol" w:hAnsi="Symbol"/>
      <w:sz w:val="18"/>
      <w:szCs w:val="18"/>
    </w:rPr>
  </w:style>
  <w:style w:type="character" w:styleId="WW8Num6z1" w:customStyle="1">
    <w:name w:val="WW8Num6z1"/>
    <w:qFormat w:val="1"/>
    <w:rPr>
      <w:rFonts w:ascii="Courier New" w:cs="Courier New" w:hAnsi="Courier New"/>
    </w:rPr>
  </w:style>
  <w:style w:type="character" w:styleId="WW8Num6z2" w:customStyle="1">
    <w:name w:val="WW8Num6z2"/>
    <w:qFormat w:val="1"/>
    <w:rPr>
      <w:rFonts w:ascii="Wingdings" w:cs="Wingdings" w:hAnsi="Wingdings"/>
    </w:rPr>
  </w:style>
  <w:style w:type="character" w:styleId="WW8Num7z0" w:customStyle="1">
    <w:name w:val="WW8Num7z0"/>
    <w:qFormat w:val="1"/>
    <w:rPr>
      <w:rFonts w:ascii="Symbol" w:cs="Symbol" w:hAnsi="Symbol"/>
    </w:rPr>
  </w:style>
  <w:style w:type="character" w:styleId="WW8Num7z1" w:customStyle="1">
    <w:name w:val="WW8Num7z1"/>
    <w:qFormat w:val="1"/>
    <w:rPr>
      <w:rFonts w:ascii="Courier New" w:cs="Courier New" w:hAnsi="Courier New"/>
    </w:rPr>
  </w:style>
  <w:style w:type="character" w:styleId="WW8Num7z2" w:customStyle="1">
    <w:name w:val="WW8Num7z2"/>
    <w:qFormat w:val="1"/>
    <w:rPr>
      <w:rFonts w:ascii="Wingdings" w:cs="Wingdings" w:hAnsi="Wingdings"/>
    </w:rPr>
  </w:style>
  <w:style w:type="character" w:styleId="WW8Num8z0" w:customStyle="1">
    <w:name w:val="WW8Num8z0"/>
    <w:qFormat w:val="1"/>
    <w:rPr>
      <w:rFonts w:ascii="Symbol" w:cs="Symbol" w:hAnsi="Symbol"/>
    </w:rPr>
  </w:style>
  <w:style w:type="character" w:styleId="WW8Num8z1" w:customStyle="1">
    <w:name w:val="WW8Num8z1"/>
    <w:qFormat w:val="1"/>
    <w:rPr>
      <w:rFonts w:ascii="Courier New" w:cs="Courier New" w:hAnsi="Courier New"/>
    </w:rPr>
  </w:style>
  <w:style w:type="character" w:styleId="WW8Num8z2" w:customStyle="1">
    <w:name w:val="WW8Num8z2"/>
    <w:qFormat w:val="1"/>
    <w:rPr>
      <w:rFonts w:ascii="Wingdings" w:cs="Wingdings" w:hAnsi="Wingdings"/>
    </w:rPr>
  </w:style>
  <w:style w:type="character" w:styleId="WW8Num9z0" w:customStyle="1">
    <w:name w:val="WW8Num9z0"/>
    <w:qFormat w:val="1"/>
    <w:rPr>
      <w:rFonts w:ascii="Symbol" w:cs="Symbol" w:hAnsi="Symbol"/>
    </w:rPr>
  </w:style>
  <w:style w:type="character" w:styleId="WW8Num9z1" w:customStyle="1">
    <w:name w:val="WW8Num9z1"/>
    <w:qFormat w:val="1"/>
    <w:rPr>
      <w:rFonts w:ascii="Courier New" w:cs="Courier New" w:hAnsi="Courier New"/>
    </w:rPr>
  </w:style>
  <w:style w:type="character" w:styleId="WW8Num9z2" w:customStyle="1">
    <w:name w:val="WW8Num9z2"/>
    <w:qFormat w:val="1"/>
    <w:rPr>
      <w:rFonts w:ascii="Wingdings" w:cs="Wingdings" w:hAnsi="Wingdings"/>
    </w:rPr>
  </w:style>
  <w:style w:type="character" w:styleId="WW8Num10z0" w:customStyle="1">
    <w:name w:val="WW8Num10z0"/>
    <w:qFormat w:val="1"/>
    <w:rPr>
      <w:rFonts w:ascii="Symbol" w:cs="Symbol" w:hAnsi="Symbol"/>
    </w:rPr>
  </w:style>
  <w:style w:type="character" w:styleId="WW8Num10z1" w:customStyle="1">
    <w:name w:val="WW8Num10z1"/>
    <w:qFormat w:val="1"/>
    <w:rPr>
      <w:rFonts w:ascii="Courier New" w:cs="Courier New" w:hAnsi="Courier New"/>
    </w:rPr>
  </w:style>
  <w:style w:type="character" w:styleId="WW8Num10z2" w:customStyle="1">
    <w:name w:val="WW8Num10z2"/>
    <w:qFormat w:val="1"/>
    <w:rPr>
      <w:rFonts w:ascii="Wingdings" w:cs="Wingdings" w:hAnsi="Wingdings"/>
    </w:rPr>
  </w:style>
  <w:style w:type="character" w:styleId="WW8Num11z0" w:customStyle="1">
    <w:name w:val="WW8Num11z0"/>
    <w:qFormat w:val="1"/>
    <w:rPr>
      <w:rFonts w:ascii="Symbol" w:cs="Symbol" w:hAnsi="Symbol"/>
    </w:rPr>
  </w:style>
  <w:style w:type="character" w:styleId="WW8Num11z1" w:customStyle="1">
    <w:name w:val="WW8Num11z1"/>
    <w:qFormat w:val="1"/>
    <w:rPr>
      <w:rFonts w:ascii="Courier New" w:cs="Courier New" w:hAnsi="Courier New"/>
    </w:rPr>
  </w:style>
  <w:style w:type="character" w:styleId="WW8Num11z2" w:customStyle="1">
    <w:name w:val="WW8Num11z2"/>
    <w:qFormat w:val="1"/>
    <w:rPr>
      <w:rFonts w:ascii="Wingdings" w:cs="Wingdings" w:hAnsi="Wingdings"/>
    </w:rPr>
  </w:style>
  <w:style w:type="character" w:styleId="WW8Num12z0" w:customStyle="1">
    <w:name w:val="WW8Num12z0"/>
    <w:qFormat w:val="1"/>
    <w:rPr>
      <w:rFonts w:ascii="Symbol" w:cs="Symbol" w:hAnsi="Symbol"/>
    </w:rPr>
  </w:style>
  <w:style w:type="character" w:styleId="WW8Num12z1" w:customStyle="1">
    <w:name w:val="WW8Num12z1"/>
    <w:qFormat w:val="1"/>
    <w:rPr>
      <w:rFonts w:ascii="Courier New" w:cs="Courier New" w:hAnsi="Courier New"/>
    </w:rPr>
  </w:style>
  <w:style w:type="character" w:styleId="WW8Num12z2" w:customStyle="1">
    <w:name w:val="WW8Num12z2"/>
    <w:qFormat w:val="1"/>
    <w:rPr>
      <w:rFonts w:ascii="Wingdings" w:cs="Wingdings" w:hAnsi="Wingdings"/>
    </w:rPr>
  </w:style>
  <w:style w:type="character" w:styleId="WW8Num13z0" w:customStyle="1">
    <w:name w:val="WW8Num13z0"/>
    <w:qFormat w:val="1"/>
    <w:rPr>
      <w:rFonts w:ascii="Symbol" w:cs="Symbol" w:hAnsi="Symbol"/>
    </w:rPr>
  </w:style>
  <w:style w:type="character" w:styleId="WW8Num13z1" w:customStyle="1">
    <w:name w:val="WW8Num13z1"/>
    <w:qFormat w:val="1"/>
    <w:rPr>
      <w:rFonts w:ascii="Courier New" w:cs="Courier New" w:hAnsi="Courier New"/>
    </w:rPr>
  </w:style>
  <w:style w:type="character" w:styleId="WW8Num13z2" w:customStyle="1">
    <w:name w:val="WW8Num13z2"/>
    <w:qFormat w:val="1"/>
    <w:rPr>
      <w:rFonts w:ascii="Wingdings" w:cs="Wingdings" w:hAnsi="Wingdings"/>
    </w:rPr>
  </w:style>
  <w:style w:type="character" w:styleId="WW8Num14z0" w:customStyle="1">
    <w:name w:val="WW8Num14z0"/>
    <w:qFormat w:val="1"/>
    <w:rPr>
      <w:rFonts w:ascii="Symbol" w:cs="Symbol" w:hAnsi="Symbol"/>
    </w:rPr>
  </w:style>
  <w:style w:type="character" w:styleId="WW8Num14z1" w:customStyle="1">
    <w:name w:val="WW8Num14z1"/>
    <w:qFormat w:val="1"/>
    <w:rPr>
      <w:rFonts w:ascii="Courier New" w:cs="Courier New" w:hAnsi="Courier New"/>
    </w:rPr>
  </w:style>
  <w:style w:type="character" w:styleId="WW8Num14z2" w:customStyle="1">
    <w:name w:val="WW8Num14z2"/>
    <w:qFormat w:val="1"/>
    <w:rPr>
      <w:rFonts w:ascii="Wingdings" w:cs="Wingdings" w:hAnsi="Wingdings"/>
    </w:rPr>
  </w:style>
  <w:style w:type="character" w:styleId="Fontepargpadro2" w:customStyle="1">
    <w:name w:val="Fonte parág. padrão2"/>
    <w:qFormat w:val="1"/>
    <w:rPr/>
  </w:style>
  <w:style w:type="character" w:styleId="WWAbsatzStandardschriftart111111111111111111111111111111111111111111" w:customStyle="1">
    <w:name w:val="WW-Absatz-Standardschriftart111111111111111111111111111111111111111111"/>
    <w:qFormat w:val="1"/>
    <w:rPr/>
  </w:style>
  <w:style w:type="character" w:styleId="WWAbsatzStandardschriftart1111111111111111111111111111111111111111111" w:customStyle="1">
    <w:name w:val="WW-Absatz-Standardschriftart1111111111111111111111111111111111111111111"/>
    <w:qFormat w:val="1"/>
    <w:rPr/>
  </w:style>
  <w:style w:type="character" w:styleId="WWAbsatzStandardschriftart11111111111111111111111111111111111111111111" w:customStyle="1">
    <w:name w:val="WW-Absatz-Standardschriftart11111111111111111111111111111111111111111111"/>
    <w:qFormat w:val="1"/>
    <w:rPr/>
  </w:style>
  <w:style w:type="character" w:styleId="WWAbsatzStandardschriftart111111111111111111111111111111111111111111111" w:customStyle="1">
    <w:name w:val="WW-Absatz-Standardschriftart111111111111111111111111111111111111111111111"/>
    <w:qFormat w:val="1"/>
    <w:rPr/>
  </w:style>
  <w:style w:type="character" w:styleId="WWAbsatzStandardschriftart1111111111111111111111111111111111111111111111" w:customStyle="1">
    <w:name w:val="WW-Absatz-Standardschriftart1111111111111111111111111111111111111111111111"/>
    <w:qFormat w:val="1"/>
    <w:rPr/>
  </w:style>
  <w:style w:type="character" w:styleId="WWAbsatzStandardschriftart11111111111111111111111111111111111111111111111" w:customStyle="1">
    <w:name w:val="WW-Absatz-Standardschriftart11111111111111111111111111111111111111111111111"/>
    <w:qFormat w:val="1"/>
    <w:rPr/>
  </w:style>
  <w:style w:type="character" w:styleId="WWAbsatzStandardschriftart111111111111111111111111111111111111111111111111" w:customStyle="1">
    <w:name w:val="WW-Absatz-Standardschriftart111111111111111111111111111111111111111111111111"/>
    <w:qFormat w:val="1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 w:val="1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 w:val="1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 w:val="1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 w:val="1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 w:val="1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 w:val="1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 w:val="1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 w:val="1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 w:val="1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 w:val="1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 w:val="1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 w:val="1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 w:val="1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 w:val="1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 w:val="1"/>
    <w:rPr/>
  </w:style>
  <w:style w:type="character" w:styleId="Fontepargpadro1" w:customStyle="1">
    <w:name w:val="Fonte parág. padrão1"/>
    <w:qFormat w:val="1"/>
    <w:rPr/>
  </w:style>
  <w:style w:type="character" w:styleId="Nfase">
    <w:name w:val="Ênfase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character" w:styleId="LinkdaInternet">
    <w:name w:val="Link da Internet"/>
    <w:rPr>
      <w:color w:val="00007f"/>
      <w:u w:val="single"/>
    </w:rPr>
  </w:style>
  <w:style w:type="character" w:styleId="CommentReference" w:customStyle="1">
    <w:name w:val="Comment Reference*"/>
    <w:qFormat w:val="1"/>
    <w:rPr>
      <w:sz w:val="18"/>
      <w:szCs w:val="18"/>
    </w:rPr>
  </w:style>
  <w:style w:type="character" w:styleId="CommentTextChar" w:customStyle="1">
    <w:name w:val="Comment Text Char"/>
    <w:qFormat w:val="1"/>
    <w:rPr>
      <w:rFonts w:ascii="Arial" w:hAnsi="Arial"/>
      <w:sz w:val="24"/>
      <w:szCs w:val="24"/>
    </w:rPr>
  </w:style>
  <w:style w:type="character" w:styleId="CommentSubjectChar" w:customStyle="1">
    <w:name w:val="Comment Subject Char"/>
    <w:qFormat w:val="1"/>
    <w:rPr>
      <w:rFonts w:ascii="Arial" w:hAnsi="Arial"/>
      <w:b w:val="1"/>
      <w:bCs w:val="1"/>
      <w:sz w:val="24"/>
      <w:szCs w:val="24"/>
    </w:rPr>
  </w:style>
  <w:style w:type="character" w:styleId="BalloonTextChar" w:customStyle="1">
    <w:name w:val="Balloon Text Char"/>
    <w:qFormat w:val="1"/>
    <w:rPr>
      <w:rFonts w:ascii="Lucida Grande" w:cs="Lucida Grande" w:hAnsi="Lucida Grande"/>
      <w:sz w:val="18"/>
      <w:szCs w:val="18"/>
    </w:rPr>
  </w:style>
  <w:style w:type="character" w:styleId="Linkdainternetvisitado">
    <w:name w:val="Link da internet visitado"/>
    <w:rPr>
      <w:color w:val="7f007f"/>
      <w:u w:val="single"/>
    </w:rPr>
  </w:style>
  <w:style w:type="character" w:styleId="Ttulo7Char" w:customStyle="1">
    <w:name w:val="Título 7 Char"/>
    <w:qFormat w:val="1"/>
    <w:rPr>
      <w:rFonts w:ascii="Calibri" w:cs="Times New Roman" w:eastAsia="Times New Roman" w:hAnsi="Calibri"/>
      <w:sz w:val="24"/>
      <w:szCs w:val="24"/>
      <w:lang w:eastAsia="ar-SA"/>
    </w:rPr>
  </w:style>
  <w:style w:type="character" w:styleId="RecuodecorpodetextoChar" w:customStyle="1">
    <w:name w:val="Recuo de corpo de texto Char"/>
    <w:qFormat w:val="1"/>
    <w:rPr>
      <w:rFonts w:ascii="Arial" w:hAnsi="Arial"/>
      <w:sz w:val="24"/>
      <w:szCs w:val="24"/>
      <w:lang w:eastAsia="ar-SA"/>
    </w:rPr>
  </w:style>
  <w:style w:type="character" w:styleId="Appleconvertedspace" w:customStyle="1">
    <w:name w:val="apple-converted-space"/>
    <w:qFormat w:val="1"/>
    <w:rPr/>
  </w:style>
  <w:style w:type="character" w:styleId="RodapChar" w:customStyle="1">
    <w:name w:val="Rodapé Char"/>
    <w:qFormat w:val="1"/>
    <w:rPr>
      <w:rFonts w:ascii="Arial" w:hAnsi="Arial"/>
      <w:lang w:eastAsia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105336"/>
    <w:rPr>
      <w:rFonts w:ascii="Tahoma" w:cs="Tahoma" w:hAnsi="Tahoma"/>
      <w:sz w:val="16"/>
      <w:szCs w:val="16"/>
      <w:lang w:eastAsia="ar-SA"/>
    </w:rPr>
  </w:style>
  <w:style w:type="character" w:styleId="Caracteresdenotadefim">
    <w:name w:val="Caracteres de nota de fim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>
      <w:spacing w:after="120" w:before="0"/>
    </w:pPr>
    <w:rPr/>
  </w:style>
  <w:style w:type="paragraph" w:styleId="Lista">
    <w:name w:val="List"/>
    <w:basedOn w:val="Corpodotexto"/>
    <w:qFormat w:val="1"/>
    <w:pPr/>
    <w:rPr>
      <w:rFonts w:cs="Tahoma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Tahoma"/>
    </w:rPr>
  </w:style>
  <w:style w:type="paragraph" w:styleId="Ttulo31" w:customStyle="1">
    <w:name w:val="Título3"/>
    <w:basedOn w:val="Normal"/>
    <w:next w:val="Corpodotexto"/>
    <w:qFormat w:val="1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3" w:customStyle="1">
    <w:name w:val="Legenda3"/>
    <w:basedOn w:val="Normal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Ttulo21" w:customStyle="1">
    <w:name w:val="Título2"/>
    <w:basedOn w:val="Normal"/>
    <w:next w:val="Corpodotexto"/>
    <w:qFormat w:val="1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2" w:customStyle="1">
    <w:name w:val="Legenda2"/>
    <w:basedOn w:val="Normal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Ttulo11" w:customStyle="1">
    <w:name w:val="Título1"/>
    <w:basedOn w:val="Normal"/>
    <w:next w:val="Corpodotexto"/>
    <w:qFormat w:val="1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qFormat w:val="1"/>
    <w:pPr>
      <w:tabs>
        <w:tab w:val="clear" w:pos="709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qFormat w:val="1"/>
    <w:pPr>
      <w:tabs>
        <w:tab w:val="clear" w:pos="709"/>
        <w:tab w:val="center" w:leader="none" w:pos="4252"/>
        <w:tab w:val="right" w:leader="none" w:pos="8504"/>
      </w:tabs>
    </w:pPr>
    <w:rPr>
      <w:sz w:val="20"/>
      <w:szCs w:val="20"/>
    </w:rPr>
  </w:style>
  <w:style w:type="paragraph" w:styleId="Logo" w:customStyle="1">
    <w:name w:val="logo"/>
    <w:basedOn w:val="Normal"/>
    <w:qFormat w:val="1"/>
    <w:pPr>
      <w:spacing w:after="0" w:before="0"/>
      <w:ind w:hanging="0"/>
      <w:jc w:val="left"/>
    </w:pPr>
    <w:rPr>
      <w:rFonts w:ascii="Arial Narrow" w:cs="Liberation Sans Narrow" w:hAnsi="Arial Narrow"/>
      <w:sz w:val="20"/>
      <w:szCs w:val="20"/>
    </w:rPr>
  </w:style>
  <w:style w:type="paragraph" w:styleId="Blockquote" w:customStyle="1">
    <w:name w:val="Blockquote"/>
    <w:basedOn w:val="Normal"/>
    <w:qFormat w:val="1"/>
    <w:pPr>
      <w:spacing w:after="100" w:before="100"/>
      <w:ind w:left="360" w:right="360" w:hanging="0"/>
    </w:pPr>
    <w:rPr/>
  </w:style>
  <w:style w:type="paragraph" w:styleId="NoSpacing" w:customStyle="1">
    <w:name w:val="No Spacing*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ar-SA" w:val="pt-BR"/>
    </w:rPr>
  </w:style>
  <w:style w:type="paragraph" w:styleId="HTMLPreformatted" w:customStyle="1">
    <w:name w:val="HTML Preformatted*"/>
    <w:basedOn w:val="Normal"/>
    <w:qFormat w:val="1"/>
    <w:pPr>
      <w:tabs>
        <w:tab w:val="clear" w:pos="709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before="0"/>
      <w:ind w:hanging="0"/>
      <w:jc w:val="left"/>
    </w:pPr>
    <w:rPr>
      <w:rFonts w:ascii="Courier New" w:cs="Courier New" w:hAnsi="Courier New"/>
      <w:sz w:val="20"/>
      <w:szCs w:val="20"/>
    </w:rPr>
  </w:style>
  <w:style w:type="paragraph" w:styleId="Corpodetexto21" w:customStyle="1">
    <w:name w:val="Corpo de texto 21"/>
    <w:basedOn w:val="Normal"/>
    <w:qFormat w:val="1"/>
    <w:pPr>
      <w:spacing w:after="0" w:before="0" w:line="360" w:lineRule="auto"/>
      <w:ind w:hanging="0"/>
      <w:jc w:val="center"/>
    </w:pPr>
    <w:rPr>
      <w:rFonts w:ascii="Garamond" w:cs="Garamond" w:hAnsi="Garamond"/>
      <w:szCs w:val="20"/>
    </w:rPr>
  </w:style>
  <w:style w:type="paragraph" w:styleId="Contedodetabela" w:customStyle="1">
    <w:name w:val="Conteúdo de tabela"/>
    <w:basedOn w:val="Normal"/>
    <w:qFormat w:val="1"/>
    <w:pPr>
      <w:suppressLineNumbers w:val="1"/>
    </w:pPr>
    <w:rPr/>
  </w:style>
  <w:style w:type="paragraph" w:styleId="Contedodatabela">
    <w:name w:val="Conteúdo da tabela"/>
    <w:basedOn w:val="Normal"/>
    <w:qFormat w:val="1"/>
    <w:pPr/>
    <w:rPr/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otexto"/>
    <w:qFormat w:val="1"/>
    <w:pPr/>
    <w:rPr/>
  </w:style>
  <w:style w:type="paragraph" w:styleId="ListParagraph" w:customStyle="1">
    <w:name w:val="List Paragraph*"/>
    <w:basedOn w:val="Normal"/>
    <w:qFormat w:val="1"/>
    <w:pPr>
      <w:spacing w:after="200" w:before="0" w:line="276" w:lineRule="auto"/>
      <w:ind w:left="720" w:hanging="0"/>
      <w:jc w:val="left"/>
    </w:pPr>
    <w:rPr>
      <w:rFonts w:ascii="Times New Roman" w:cs="Times New Roman" w:eastAsia="Calibri" w:hAnsi="Times New Roman"/>
      <w:szCs w:val="22"/>
    </w:rPr>
  </w:style>
  <w:style w:type="paragraph" w:styleId="Ttulo10" w:customStyle="1">
    <w:name w:val="Título 10"/>
    <w:basedOn w:val="Ttulo21"/>
    <w:next w:val="Corpodotexto"/>
    <w:qFormat w:val="1"/>
    <w:pPr>
      <w:tabs>
        <w:tab w:val="clear" w:pos="709"/>
        <w:tab w:val="left" w:leader="none" w:pos="0"/>
      </w:tabs>
      <w:ind w:left="432" w:hanging="432"/>
    </w:pPr>
    <w:rPr>
      <w:b w:val="1"/>
      <w:bCs w:val="1"/>
      <w:sz w:val="21"/>
      <w:szCs w:val="21"/>
    </w:rPr>
  </w:style>
  <w:style w:type="paragraph" w:styleId="CommentText" w:customStyle="1">
    <w:name w:val="Comment Text*"/>
    <w:basedOn w:val="Normal"/>
    <w:qFormat w:val="1"/>
    <w:pPr/>
    <w:rPr/>
  </w:style>
  <w:style w:type="paragraph" w:styleId="CommentSubject" w:customStyle="1">
    <w:name w:val="Comment Subject*"/>
    <w:basedOn w:val="CommentText"/>
    <w:next w:val="CommentText"/>
    <w:qFormat w:val="1"/>
    <w:pPr/>
    <w:rPr>
      <w:b w:val="1"/>
      <w:bCs w:val="1"/>
      <w:sz w:val="20"/>
      <w:szCs w:val="20"/>
    </w:rPr>
  </w:style>
  <w:style w:type="paragraph" w:styleId="BalloonText" w:customStyle="1">
    <w:name w:val="Balloon Text*"/>
    <w:basedOn w:val="Normal"/>
    <w:qFormat w:val="1"/>
    <w:pPr>
      <w:spacing w:after="0" w:before="0"/>
    </w:pPr>
    <w:rPr>
      <w:rFonts w:ascii="Lucida Grande" w:cs="Lucida Grande" w:hAnsi="Lucida Grande"/>
      <w:sz w:val="18"/>
      <w:szCs w:val="18"/>
    </w:rPr>
  </w:style>
  <w:style w:type="paragraph" w:styleId="Corpodotextorecuado">
    <w:name w:val="Body Text Indent"/>
    <w:basedOn w:val="Normal"/>
    <w:qFormat w:val="1"/>
    <w:pPr>
      <w:spacing w:after="120" w:before="0"/>
      <w:ind w:left="283" w:firstLine="709"/>
    </w:pPr>
    <w:rPr/>
  </w:style>
  <w:style w:type="paragraph" w:styleId="ListParagraph1">
    <w:name w:val="List Paragraph"/>
    <w:basedOn w:val="Normal"/>
    <w:qFormat w:val="1"/>
    <w:pPr>
      <w:spacing w:after="0" w:before="0"/>
      <w:ind w:left="708" w:hanging="0"/>
      <w:jc w:val="left"/>
    </w:pPr>
    <w:rPr>
      <w:rFonts w:ascii="Times New Roman" w:cs="Times New Roman" w:hAnsi="Times New Roman"/>
    </w:rPr>
  </w:style>
  <w:style w:type="paragraph" w:styleId="BalloonText1">
    <w:name w:val="Balloon Text"/>
    <w:basedOn w:val="Normal"/>
    <w:link w:val="TextodebaloChar"/>
    <w:uiPriority w:val="99"/>
    <w:semiHidden w:val="1"/>
    <w:unhideWhenUsed w:val="1"/>
    <w:qFormat w:val="1"/>
    <w:rsid w:val="00105336"/>
    <w:pPr>
      <w:spacing w:after="0" w:before="0"/>
    </w:pPr>
    <w:rPr>
      <w:rFonts w:ascii="Tahoma" w:cs="Tahoma" w:hAnsi="Tahoma"/>
      <w:sz w:val="16"/>
      <w:szCs w:val="16"/>
    </w:rPr>
  </w:style>
  <w:style w:type="paragraph" w:styleId="Contedodoquadro">
    <w:name w:val="Conteúdo do quadro"/>
    <w:basedOn w:val="Normal"/>
    <w:qFormat w:val="1"/>
    <w:pPr/>
    <w:rPr/>
  </w:style>
  <w:style w:type="paragraph" w:styleId="DocumentMap">
    <w:name w:val="DocumentMap"/>
    <w:qFormat w:val="1"/>
    <w:pPr>
      <w:widowControl w:val="1"/>
      <w:suppressAutoHyphens w:val="1"/>
      <w:bidi w:val="0"/>
      <w:spacing w:after="0" w:before="0"/>
      <w:jc w:val="left"/>
      <w:textAlignment w:val="auto"/>
    </w:pPr>
    <w:rPr>
      <w:rFonts w:ascii="Calibri" w:cs="Liberation Serif" w:eastAsia="Calibri" w:hAnsi="Calibri"/>
      <w:color w:val="auto"/>
      <w:kern w:val="0"/>
      <w:sz w:val="20"/>
      <w:szCs w:val="22"/>
      <w:lang w:bidi="ar-SA" w:eastAsia="ar-SA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Lucida Sans Unicode"/>
        <a:cs typeface="Tahoma"/>
      </a:majorFont>
      <a:minorFont>
        <a:latin typeface="Arial"/>
        <a:ea typeface="Times New Roma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ErShGfE2scOQTQz3LrevxzTKw==">CgMxLjAyCGguZ2pkZ3hzOAByITFKRTctd1EybVFHZElVbHNoMmRqYlZPMFNEX1ZzbU1XMw==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