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60"/>
        <w:ind w:right="423" w:hanging="0"/>
        <w:jc w:val="both"/>
        <w:rPr>
          <w:rFonts w:ascii="Arial" w:hAnsi="Arial" w:eastAsia="Times New Roman" w:cs="Arial"/>
          <w:b/>
          <w:b/>
          <w:color w:val="000000"/>
          <w:sz w:val="18"/>
          <w:szCs w:val="18"/>
          <w:u w:val="none"/>
          <w:lang w:eastAsia="ar-SA"/>
        </w:rPr>
      </w:pPr>
      <w:r>
        <w:rPr>
          <w:rFonts w:eastAsia="Times New Roman" w:cs="Arial" w:ascii="Arial" w:hAnsi="Arial"/>
          <w:b/>
          <w:color w:val="000000"/>
          <w:sz w:val="18"/>
          <w:szCs w:val="18"/>
          <w:u w:val="none"/>
          <w:lang w:eastAsia="ar-SA"/>
        </w:rPr>
      </w:r>
    </w:p>
    <w:p>
      <w:pPr>
        <w:pStyle w:val="Normal"/>
        <w:suppressAutoHyphens w:val="true"/>
        <w:spacing w:lineRule="auto" w:line="240" w:before="0" w:after="60"/>
        <w:ind w:right="282" w:hanging="0"/>
        <w:jc w:val="center"/>
        <w:rPr>
          <w:rFonts w:ascii="Arial" w:hAnsi="Arial" w:eastAsia="Times New Roman" w:cs="Arial"/>
          <w:b/>
          <w:b/>
          <w:color w:val="000000"/>
          <w:sz w:val="18"/>
          <w:szCs w:val="18"/>
          <w:u w:val="none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u w:val="none"/>
          <w:lang w:eastAsia="ar-SA"/>
        </w:rPr>
        <w:t>NOTAS EXPLICATIVAS:</w:t>
      </w:r>
    </w:p>
    <w:p>
      <w:pPr>
        <w:pStyle w:val="Normal"/>
        <w:suppressAutoHyphens w:val="true"/>
        <w:spacing w:lineRule="auto" w:line="240" w:before="0" w:after="60"/>
        <w:ind w:right="423" w:hanging="0"/>
        <w:jc w:val="both"/>
        <w:rPr>
          <w:rFonts w:ascii="Arial" w:hAnsi="Arial" w:eastAsia="Times New Roman" w:cs="Arial"/>
          <w:b/>
          <w:b/>
          <w:color w:val="000000"/>
          <w:sz w:val="18"/>
          <w:szCs w:val="18"/>
          <w:u w:val="none"/>
          <w:lang w:eastAsia="ar-SA"/>
        </w:rPr>
      </w:pPr>
      <w:r>
        <w:rPr>
          <w:rFonts w:eastAsia="Times New Roman" w:cs="Arial" w:ascii="Arial" w:hAnsi="Arial"/>
          <w:b/>
          <w:color w:val="000000"/>
          <w:sz w:val="18"/>
          <w:szCs w:val="18"/>
          <w:u w:val="none"/>
          <w:lang w:eastAsia="ar-SA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Nota Explicativa 1: </w:t>
      </w:r>
    </w:p>
    <w:p>
      <w:pPr>
        <w:pStyle w:val="Normal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plano de trabalho, embora não mencionado do Capítulo III do Decreto nº 11.531, de 2023, é peça técnica compatível e fundamental com instrumento jurídico que cria obrigações jurídicas entre as partes, como é o caso do Acordo de Cooperação Técnica. Nesse cenário, o art. 5º da Lei nº 14.133, de 2021, impõe a observância do princípio do planejamento, de modo que o Plano de Trabalho, instrumento que materializa este planejamento, se faz necessário em parcerias desta espécie.</w:t>
      </w:r>
    </w:p>
    <w:p>
      <w:pPr>
        <w:pStyle w:val="Normal"/>
        <w:suppressAutoHyphens w:val="true"/>
        <w:spacing w:lineRule="auto" w:line="240" w:before="0" w:after="60"/>
        <w:ind w:right="423" w:hanging="0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eastAsia="ar-SA"/>
        </w:rPr>
        <w:t xml:space="preserve">Nota Explicativa 2: </w:t>
      </w:r>
    </w:p>
    <w:p>
      <w:pPr>
        <w:pStyle w:val="Normal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adequado planejamento contido no plano de trabalho traz maior segurança nas condutas de cada um dos partícipes, assim como facilita a realização de fiscalização pelos demais órgãos de controle interno e externo. Vale dizer, a regularidade do instrumento depende, em primeiro lugar, do plano de trabalho. Se este instrumento for elaborado de forma correta, planejada e detalhada, bastará aos partícipes cumpri-lo para garantir o sucesso do ajuste.</w:t>
      </w:r>
    </w:p>
    <w:p>
      <w:pPr>
        <w:pStyle w:val="Normal"/>
        <w:spacing w:lineRule="auto" w:line="232" w:before="0" w:after="3"/>
        <w:ind w:right="-1" w:hanging="20"/>
        <w:jc w:val="both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b/>
          <w:sz w:val="20"/>
          <w:szCs w:val="20"/>
        </w:rPr>
        <w:t xml:space="preserve">Nota Explicativa 3: </w:t>
      </w:r>
    </w:p>
    <w:p>
      <w:pPr>
        <w:pStyle w:val="Normal"/>
        <w:spacing w:lineRule="auto" w:line="232" w:before="0" w:after="3"/>
        <w:ind w:right="-1" w:hanging="20"/>
        <w:jc w:val="both"/>
        <w:rPr>
          <w:rFonts w:ascii="Arial" w:hAnsi="Arial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Arial" w:hAnsi="Arial"/>
          <w:b/>
          <w:sz w:val="20"/>
          <w:szCs w:val="20"/>
        </w:rPr>
      </w:r>
    </w:p>
    <w:p>
      <w:pPr>
        <w:pStyle w:val="Normal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Plano de Trabalho é o instrumento que integra a proposta de celebração do Acordo de Cooperação Técnica, contendo todo o detalhamento das responsabilidades assumidas pelos partícipes. O presente plano de trabalho é uma </w:t>
      </w:r>
      <w:r>
        <w:rPr>
          <w:rFonts w:ascii="Arial" w:hAnsi="Arial"/>
          <w:b/>
          <w:bCs/>
          <w:sz w:val="20"/>
          <w:szCs w:val="20"/>
        </w:rPr>
        <w:t>versão norteadora</w:t>
      </w:r>
      <w:r>
        <w:rPr>
          <w:rFonts w:ascii="Arial" w:hAnsi="Arial"/>
          <w:sz w:val="20"/>
          <w:szCs w:val="20"/>
        </w:rPr>
        <w:t xml:space="preserve">, de modo que todas as tarefas e o cronograma devem ser analisados e adaptados em conformidade com o objeto da avença. 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Nota Explicativa 4: </w:t>
      </w:r>
    </w:p>
    <w:p>
      <w:pPr>
        <w:pStyle w:val="Normal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Plano de trabalho deverá integrar o Instrumento do Acordo de Cooperação Técnica como anexo, bem como deverá ser aprovado pelos setores responsáveis de ambos os partícipes.</w:t>
      </w:r>
    </w:p>
    <w:p>
      <w:pPr>
        <w:pStyle w:val="Normal"/>
        <w:spacing w:lineRule="auto" w:line="259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Nota Explicativa 5: </w:t>
      </w:r>
    </w:p>
    <w:p>
      <w:pPr>
        <w:pStyle w:val="Normal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As alterações no Plano de Trabalho, que acarretem consequências jurídicas, devem ser efetivadas por intermédio de termo aditivo e submetidas previamente à consultoria jurídica dos partícipes. </w:t>
      </w:r>
    </w:p>
    <w:p>
      <w:pPr>
        <w:pStyle w:val="Normal"/>
        <w:suppressAutoHyphens w:val="true"/>
        <w:spacing w:lineRule="auto" w:line="259" w:before="0" w:after="60"/>
        <w:ind w:right="423" w:hanging="0"/>
        <w:jc w:val="both"/>
        <w:rPr>
          <w:rFonts w:eastAsia="Times New Roman" w:cs="Arial"/>
          <w:b/>
          <w:b/>
          <w:bCs/>
          <w:color w:val="000000"/>
          <w:u w:val="none"/>
          <w:lang w:eastAsia="ar-SA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suppressAutoHyphens w:val="true"/>
        <w:spacing w:lineRule="auto" w:line="240" w:before="0" w:after="60"/>
        <w:ind w:right="423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uppressAutoHyphens w:val="true"/>
        <w:spacing w:lineRule="auto" w:line="240" w:before="0" w:after="60"/>
        <w:ind w:right="423" w:hanging="0"/>
        <w:jc w:val="center"/>
        <w:rPr>
          <w:rFonts w:ascii="Arial" w:hAnsi="Arial" w:eastAsia="Times New Roman" w:cs="Arial"/>
          <w:b/>
          <w:b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60"/>
        <w:ind w:right="423" w:hanging="0"/>
        <w:jc w:val="center"/>
        <w:rPr/>
      </w:pPr>
      <w:r>
        <w:rPr>
          <w:rFonts w:eastAsia="Times New Roman" w:cs="Arial" w:ascii="Arial" w:hAnsi="Arial"/>
          <w:b/>
          <w:color w:val="FF0000"/>
          <w:sz w:val="28"/>
          <w:szCs w:val="28"/>
          <w:lang w:eastAsia="ar-SA"/>
        </w:rPr>
        <w:t>MINUTA</w:t>
      </w:r>
    </w:p>
    <w:p>
      <w:pPr>
        <w:pStyle w:val="Normal"/>
        <w:suppressAutoHyphens w:val="true"/>
        <w:spacing w:lineRule="auto" w:line="240" w:before="0" w:after="0"/>
        <w:ind w:left="0" w:right="425" w:hanging="0"/>
        <w:jc w:val="center"/>
        <w:rPr>
          <w:rFonts w:ascii="Arial" w:hAnsi="Arial" w:eastAsia="Times New Roman" w:cs="Arial"/>
          <w:b/>
          <w:b/>
          <w:color w:val="FF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color w:val="FF0000"/>
          <w:sz w:val="28"/>
          <w:szCs w:val="28"/>
          <w:lang w:eastAsia="ar-SA"/>
        </w:rPr>
        <w:t>(Por favor, não assinar)</w:t>
      </w:r>
    </w:p>
    <w:p>
      <w:pPr>
        <w:pStyle w:val="Normal"/>
        <w:suppressAutoHyphens w:val="true"/>
        <w:spacing w:lineRule="auto" w:line="240" w:before="0" w:after="60"/>
        <w:ind w:right="423" w:hanging="0"/>
        <w:jc w:val="center"/>
        <w:rPr>
          <w:rFonts w:ascii="Arial" w:hAnsi="Arial" w:eastAsia="Times New Roman" w:cs="Arial"/>
          <w:b/>
          <w:b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60"/>
        <w:ind w:right="423" w:hanging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ar-SA"/>
        </w:rPr>
        <w:t>PLANO DE TRABALHO</w:t>
      </w:r>
    </w:p>
    <w:p>
      <w:pPr>
        <w:pStyle w:val="Normal"/>
        <w:suppressAutoHyphens w:val="true"/>
        <w:spacing w:lineRule="auto" w:line="240" w:before="0" w:after="60"/>
        <w:ind w:right="423" w:hanging="0"/>
        <w:jc w:val="center"/>
        <w:rPr>
          <w:rFonts w:ascii="Arial" w:hAnsi="Arial" w:eastAsia="Times New Roman" w:cs="Arial"/>
          <w:b/>
          <w:b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left="142" w:right="423" w:hanging="0"/>
        <w:jc w:val="center"/>
        <w:rPr/>
      </w:pPr>
      <w:r>
        <w:rPr>
          <w:rFonts w:eastAsia="Times New Roman" w:cs="Arial" w:ascii="Arial" w:hAnsi="Arial"/>
          <w:sz w:val="24"/>
          <w:szCs w:val="24"/>
          <w:lang w:eastAsia="ar-SA"/>
        </w:rPr>
        <w:t xml:space="preserve">(Vinculado ao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ar-SA" w:bidi="ar-SA"/>
        </w:rPr>
        <w:t>Acordo de Cooperação Técnica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eastAsia="ar-SA"/>
        </w:rPr>
        <w:t>Nº___/___)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eastAsia="Times New Roman" w:cs="Arial"/>
          <w:b/>
          <w:b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sz w:val="24"/>
          <w:szCs w:val="24"/>
          <w:lang w:eastAsia="ar-SA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right="0" w:hanging="0"/>
        <w:contextualSpacing/>
        <w:jc w:val="both"/>
        <w:rPr/>
      </w:pPr>
      <w:r>
        <w:rPr>
          <w:rFonts w:eastAsia="Times New Roman" w:cs="Arial" w:ascii="Arial" w:hAnsi="Arial"/>
          <w:b/>
          <w:sz w:val="24"/>
          <w:szCs w:val="24"/>
          <w:lang w:eastAsia="ar-SA"/>
        </w:rPr>
        <w:t>1. DADOS CADASTRAIS: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644" w:right="0" w:hanging="0"/>
        <w:contextualSpacing/>
        <w:jc w:val="both"/>
        <w:rPr>
          <w:rFonts w:ascii="Arial" w:hAnsi="Arial" w:eastAsia="Times New Roman" w:cs="Arial"/>
          <w:b/>
          <w:b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sz w:val="24"/>
          <w:szCs w:val="24"/>
          <w:lang w:eastAsia="ar-SA"/>
        </w:rPr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/>
          <w:sz w:val="24"/>
          <w:szCs w:val="24"/>
          <w:lang w:eastAsia="ar-SA"/>
        </w:rPr>
        <w:t>Partícipe: Instituto Federal de Educação, Ciência e Tecnologia de Goiás - IFG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 xml:space="preserve">CNPJ: 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/>
        </w:rPr>
        <w:t>10.870.883/0001-44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 xml:space="preserve">Endereço: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highlight w:val="white"/>
          <w:lang w:eastAsia="pt-BR"/>
        </w:rPr>
        <w:t xml:space="preserve">Avenida C-198, nº </w:t>
      </w:r>
      <w:r>
        <w:rPr>
          <w:rFonts w:eastAsia="Arial" w:cs="Arial" w:ascii="Arial" w:hAnsi="Arial"/>
          <w:b w:val="false"/>
          <w:bCs w:val="false"/>
          <w:sz w:val="24"/>
          <w:szCs w:val="24"/>
          <w:highlight w:val="white"/>
          <w:lang w:val="pt-PT" w:eastAsia="pt-BR"/>
        </w:rPr>
        <w:t>500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highlight w:val="white"/>
          <w:lang w:eastAsia="pt-BR"/>
        </w:rPr>
        <w:t xml:space="preserve">, Setor </w:t>
      </w:r>
      <w:r>
        <w:rPr>
          <w:rFonts w:eastAsia="Arial" w:cs="Arial" w:ascii="Arial" w:hAnsi="Arial"/>
          <w:b w:val="false"/>
          <w:bCs w:val="false"/>
          <w:sz w:val="24"/>
          <w:szCs w:val="24"/>
          <w:highlight w:val="white"/>
          <w:lang w:val="pt-PT" w:eastAsia="pt-BR"/>
        </w:rPr>
        <w:t>Jardim América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highlight w:val="white"/>
          <w:lang w:eastAsia="pt-BR"/>
        </w:rPr>
        <w:t>, CEP 74.270-040, Goiânia-GO.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>Esfera Administrativa: Federal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>Nome do responsável: Oneida Cristina Gomes Barcelos Irigon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 xml:space="preserve">CPF:  </w:t>
      </w:r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highlight w:val="white"/>
          <w:lang w:eastAsia="pt-BR"/>
        </w:rPr>
        <w:t>354.477.881-53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 xml:space="preserve">RG: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/>
        </w:rPr>
        <w:t xml:space="preserve">  </w:t>
      </w:r>
      <w:r>
        <w:rPr>
          <w:rFonts w:eastAsia="Arial" w:cs="Arial" w:ascii="Arial" w:hAnsi="Arial"/>
          <w:b w:val="false"/>
          <w:bCs w:val="false"/>
          <w:sz w:val="24"/>
          <w:szCs w:val="24"/>
          <w:highlight w:val="white"/>
          <w:lang w:val="pt-PT" w:eastAsia="pt-BR"/>
        </w:rPr>
        <w:t>77385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highlight w:val="white"/>
          <w:lang w:eastAsia="pt-BR"/>
        </w:rPr>
        <w:t xml:space="preserve"> 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 xml:space="preserve">Órgão expedidor: </w:t>
      </w:r>
      <w:r>
        <w:rPr>
          <w:rFonts w:eastAsia="Arial" w:cs="Arial" w:ascii="Arial" w:hAnsi="Arial"/>
          <w:b w:val="false"/>
          <w:bCs w:val="false"/>
          <w:sz w:val="24"/>
          <w:szCs w:val="24"/>
          <w:highlight w:val="white"/>
          <w:lang w:val="pt-PT" w:eastAsia="pt-BR"/>
        </w:rPr>
        <w:t>SSP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highlight w:val="white"/>
          <w:lang w:eastAsia="pt-BR"/>
        </w:rPr>
        <w:t>-</w:t>
      </w:r>
      <w:r>
        <w:rPr>
          <w:rFonts w:eastAsia="Arial" w:cs="Arial" w:ascii="Arial" w:hAnsi="Arial"/>
          <w:b w:val="false"/>
          <w:bCs w:val="false"/>
          <w:sz w:val="24"/>
          <w:szCs w:val="24"/>
          <w:highlight w:val="white"/>
          <w:lang w:val="pt-PT" w:eastAsia="pt-BR"/>
        </w:rPr>
        <w:t>T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highlight w:val="white"/>
          <w:lang w:eastAsia="pt-BR"/>
        </w:rPr>
        <w:t>O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>Cargo/função: Reitora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/>
          <w:sz w:val="24"/>
          <w:szCs w:val="24"/>
          <w:lang w:eastAsia="ar-SA"/>
        </w:rPr>
        <w:t xml:space="preserve">Partícipe: </w:t>
      </w:r>
      <w:r>
        <w:rPr>
          <w:rFonts w:eastAsia="Times New Roman" w:cs="Arial" w:ascii="Arial" w:hAnsi="Arial"/>
          <w:b w:val="false"/>
          <w:bCs w:val="false"/>
          <w:i/>
          <w:iCs/>
          <w:color w:val="FF0000"/>
          <w:sz w:val="24"/>
          <w:szCs w:val="24"/>
          <w:lang w:eastAsia="ar-SA"/>
        </w:rPr>
        <w:t>(colocar o nome da Instituição Parceira)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 xml:space="preserve">CNPJ: 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 xml:space="preserve">Endereço: 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 xml:space="preserve">Esfera Administrativa: 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 xml:space="preserve">Nome do responsável: 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 xml:space="preserve">CPF: 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 xml:space="preserve">RG:  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 xml:space="preserve">Órgão expedidor: 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ar-SA"/>
        </w:rPr>
        <w:t xml:space="preserve">Cargo/função: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fldChar w:fldCharType="begin">
          <w:ffData>
            <w:name w:val="Texto326"/>
            <w:enabled/>
            <w:calcOnExit w:val="0"/>
            <w:textInput/>
          </w:ffData>
        </w:fldChar>
      </w:r>
      <w:r>
        <w:rPr/>
        <w:instrText> FORMTEXT </w:instrText>
      </w:r>
      <w:r>
        <w:rPr/>
        <w:fldChar w:fldCharType="separate"/>
      </w:r>
      <w:bookmarkStart w:id="0" w:name="Texto326"/>
      <w:r>
        <w:rPr/>
      </w:r>
      <w:r>
        <w:rPr/>
      </w:r>
      <w:r>
        <w:rPr/>
        <w:fldChar w:fldCharType="end"/>
      </w:r>
      <w:bookmarkEnd w:id="0"/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/>
          <w:color w:val="000000"/>
          <w:kern w:val="0"/>
          <w:sz w:val="24"/>
          <w:szCs w:val="24"/>
          <w:lang w:val="pt-BR" w:eastAsia="pt-BR" w:bidi="ar-SA"/>
        </w:rPr>
        <w:t>2</w:t>
      </w:r>
      <w:r>
        <w:rPr>
          <w:rFonts w:eastAsia="Times New Roman" w:cs="Arial" w:ascii="Arial" w:hAnsi="Arial"/>
          <w:b/>
          <w:color w:val="000000"/>
          <w:sz w:val="24"/>
          <w:szCs w:val="24"/>
          <w:lang w:eastAsia="pt-BR"/>
        </w:rPr>
        <w:t>. IDENTIFICAÇÃO DO OBJETO: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sz w:val="24"/>
          <w:szCs w:val="24"/>
          <w:lang w:eastAsia="ar-SA"/>
        </w:rPr>
        <w:t xml:space="preserve">Título: 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sz w:val="24"/>
          <w:szCs w:val="24"/>
          <w:lang w:eastAsia="ar-SA"/>
        </w:rPr>
        <w:t xml:space="preserve">Processo nº: 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sz w:val="24"/>
          <w:szCs w:val="24"/>
          <w:lang w:eastAsia="ar-SA"/>
        </w:rPr>
        <w:t>Início: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sz w:val="24"/>
          <w:szCs w:val="24"/>
          <w:lang w:eastAsia="ar-SA"/>
        </w:rPr>
        <w:t>Término: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ar-SA" w:bidi="ar-SA"/>
        </w:rPr>
        <w:t>3</w:t>
      </w:r>
      <w:r>
        <w:rPr>
          <w:rFonts w:eastAsia="Times New Roman" w:cs="Arial" w:ascii="Arial" w:hAnsi="Arial"/>
          <w:b/>
          <w:sz w:val="24"/>
          <w:szCs w:val="24"/>
          <w:lang w:eastAsia="ar-SA"/>
        </w:rPr>
        <w:t xml:space="preserve">. 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ar-SA" w:bidi="ar-SA"/>
        </w:rPr>
        <w:t>DIAGNÓSTICO: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color w:val="auto"/>
          <w:kern w:val="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ar-SA" w:bidi="ar-SA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color w:val="auto"/>
          <w:kern w:val="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FF0000"/>
          <w:kern w:val="0"/>
          <w:sz w:val="20"/>
          <w:szCs w:val="20"/>
          <w:lang w:val="pt-BR" w:eastAsia="ar-SA" w:bidi="ar-SA"/>
        </w:rPr>
        <w:t xml:space="preserve">(Demonstrar a situação anterior ao acordo que ensejou a necessidade do ajuste e os benefícios esperados com a cooperação). 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i/>
          <w:i/>
          <w:iCs/>
          <w:color w:val="FF0000"/>
          <w:kern w:val="0"/>
          <w:sz w:val="20"/>
          <w:szCs w:val="20"/>
          <w:lang w:val="pt-BR" w:eastAsia="ar-SA" w:bidi="ar-SA"/>
        </w:rPr>
      </w:pPr>
      <w:r>
        <w:rPr>
          <w:rFonts w:eastAsia="Times New Roman" w:cs="Arial" w:ascii="Arial" w:hAnsi="Arial"/>
          <w:b/>
          <w:i/>
          <w:iCs/>
          <w:color w:val="FF0000"/>
          <w:kern w:val="0"/>
          <w:sz w:val="20"/>
          <w:szCs w:val="20"/>
          <w:lang w:val="pt-BR" w:eastAsia="ar-SA" w:bidi="ar-SA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ar-SA" w:bidi="ar-SA"/>
        </w:rPr>
        <w:t>4.ABRANGÊNCIA: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color w:val="auto"/>
          <w:kern w:val="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ar-SA" w:bidi="ar-SA"/>
        </w:rPr>
      </w:r>
    </w:p>
    <w:p>
      <w:pPr>
        <w:pStyle w:val="Normal"/>
        <w:suppressAutoHyphens w:val="true"/>
        <w:spacing w:lineRule="auto" w:line="360" w:before="0" w:after="0"/>
        <w:ind w:right="423" w:hanging="0"/>
        <w:jc w:val="both"/>
        <w:rPr>
          <w:i/>
          <w:i/>
          <w:iCs/>
          <w:color w:val="FF0000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i/>
          <w:iCs/>
          <w:color w:val="FF0000"/>
          <w:kern w:val="0"/>
          <w:sz w:val="20"/>
          <w:szCs w:val="20"/>
          <w:lang w:val="pt-BR" w:eastAsia="ar-SA" w:bidi="ar-SA"/>
        </w:rPr>
        <w:t xml:space="preserve">(Indicar a localidade, o público-alvo dentre outros aspectos capazes de definir o alcance da parceria). 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color w:val="auto"/>
          <w:kern w:val="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ar-SA" w:bidi="ar-SA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ar-SA" w:bidi="ar-SA"/>
        </w:rPr>
        <w:t>5.JUSTIFICATIVA</w:t>
      </w:r>
      <w:r>
        <w:rPr>
          <w:rFonts w:eastAsia="Times New Roman" w:cs="Arial" w:ascii="Arial" w:hAnsi="Arial"/>
          <w:b/>
          <w:sz w:val="24"/>
          <w:szCs w:val="24"/>
          <w:lang w:eastAsia="ar-SA"/>
        </w:rPr>
        <w:t>: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 w:before="0" w:after="0"/>
        <w:ind w:right="423" w:hanging="0"/>
        <w:jc w:val="both"/>
        <w:rPr>
          <w:rFonts w:ascii="Arial" w:hAnsi="Arial"/>
        </w:rPr>
      </w:pPr>
      <w:r>
        <w:rPr>
          <w:rFonts w:eastAsia="Arial" w:cs="Arial" w:ascii="Arial" w:hAnsi="Arial"/>
          <w:i/>
          <w:iCs/>
          <w:color w:val="FF0000"/>
          <w:sz w:val="20"/>
          <w:szCs w:val="20"/>
        </w:rPr>
        <w:t>(Identificar todos os aspectos que motivem a prática do ato dentre os quais se sugerem: a) demonstrar a importância da proposta; b) caracterizar os interesses recíprocos</w:t>
      </w:r>
      <w:r>
        <w:rPr>
          <w:rFonts w:eastAsia="Arial" w:cs="Arial" w:ascii="Arial" w:hAnsi="Arial"/>
          <w:i/>
          <w:iCs/>
          <w:color w:val="FF0000"/>
          <w:sz w:val="24"/>
          <w:szCs w:val="24"/>
        </w:rPr>
        <w:t>;</w:t>
      </w:r>
      <w:r>
        <w:rPr>
          <w:rFonts w:eastAsia="Arial" w:cs="Arial" w:ascii="Arial" w:hAnsi="Arial"/>
          <w:i/>
          <w:iCs/>
          <w:color w:val="FF0000"/>
          <w:sz w:val="20"/>
          <w:szCs w:val="20"/>
        </w:rPr>
        <w:t xml:space="preserve"> </w:t>
      </w:r>
      <w:r>
        <w:rPr>
          <w:rFonts w:eastAsia="Arial" w:cs="Arial" w:ascii="Arial" w:hAnsi="Arial"/>
          <w:i/>
          <w:iCs/>
          <w:color w:val="FF0000"/>
          <w:sz w:val="20"/>
          <w:szCs w:val="20"/>
        </w:rPr>
        <w:t>c)</w:t>
      </w:r>
      <w:r>
        <w:rPr>
          <w:rFonts w:eastAsia="Arial" w:cs="Arial" w:ascii="Arial" w:hAnsi="Arial"/>
          <w:i/>
          <w:iCs/>
          <w:color w:val="FF0000"/>
          <w:sz w:val="20"/>
          <w:szCs w:val="20"/>
        </w:rPr>
        <w:t xml:space="preserve"> indicar o público-alvo; e  d) definir os resultados esperados.).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sz w:val="20"/>
          <w:szCs w:val="20"/>
          <w:lang w:eastAsia="ar-SA"/>
        </w:rPr>
      </w:pPr>
      <w:r>
        <w:rPr>
          <w:rFonts w:eastAsia="Times New Roman" w:cs="Arial" w:ascii="Arial" w:hAnsi="Arial"/>
          <w:sz w:val="20"/>
          <w:szCs w:val="20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ar-SA" w:bidi="ar-SA"/>
        </w:rPr>
        <w:t>6</w:t>
      </w:r>
      <w:r>
        <w:rPr>
          <w:rFonts w:eastAsia="Times New Roman" w:cs="Arial" w:ascii="Arial" w:hAnsi="Arial"/>
          <w:b/>
          <w:bCs/>
          <w:sz w:val="24"/>
          <w:szCs w:val="24"/>
          <w:lang w:eastAsia="ar-SA"/>
        </w:rPr>
        <w:t xml:space="preserve">.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ar-SA" w:bidi="ar-SA"/>
        </w:rPr>
        <w:t>OBJETIVOS GERAIS E OBJETIVOS ESPECÍFICOS</w:t>
      </w:r>
      <w:r>
        <w:rPr>
          <w:rFonts w:eastAsia="Times New Roman" w:cs="Arial" w:ascii="Arial" w:hAnsi="Arial"/>
          <w:b/>
          <w:bCs/>
          <w:sz w:val="24"/>
          <w:szCs w:val="24"/>
          <w:lang w:eastAsia="ar-SA"/>
        </w:rPr>
        <w:t>: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360" w:before="0" w:after="0"/>
        <w:ind w:left="0" w:right="0" w:hanging="0"/>
        <w:contextualSpacing/>
        <w:jc w:val="both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FF0000"/>
          <w:sz w:val="20"/>
          <w:szCs w:val="20"/>
          <w:lang w:eastAsia="pt-BR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FF0000"/>
          <w:kern w:val="0"/>
          <w:sz w:val="20"/>
          <w:szCs w:val="20"/>
          <w:lang w:val="pt-BR" w:eastAsia="zh-CN" w:bidi="ar-SA"/>
        </w:rPr>
        <w:t>(Identificar os objetivos gerais e os objetivos específicos do Acordo de Cooperação Técnica).</w:t>
      </w:r>
    </w:p>
    <w:p>
      <w:pPr>
        <w:pStyle w:val="Normal"/>
        <w:spacing w:lineRule="auto" w:line="360" w:before="0" w:after="0"/>
        <w:ind w:left="0" w:right="0" w:hanging="0"/>
        <w:contextualSpacing/>
        <w:jc w:val="both"/>
        <w:rPr>
          <w:kern w:val="0"/>
          <w:lang w:val="pt-BR" w:eastAsia="zh-CN" w:bidi="ar-SA"/>
        </w:rPr>
      </w:pPr>
      <w:r>
        <w:rPr>
          <w:kern w:val="0"/>
          <w:lang w:val="pt-BR" w:eastAsia="zh-CN" w:bidi="ar-SA"/>
        </w:rPr>
      </w:r>
    </w:p>
    <w:p>
      <w:pPr>
        <w:pStyle w:val="Normal"/>
        <w:spacing w:lineRule="auto" w:line="36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0"/>
          <w:sz w:val="24"/>
          <w:szCs w:val="24"/>
          <w:lang w:val="pt-BR" w:eastAsia="zh-CN" w:bidi="ar-SA"/>
        </w:rPr>
        <w:t>7.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0"/>
          <w:sz w:val="24"/>
          <w:szCs w:val="24"/>
          <w:lang w:val="pt-BR" w:eastAsia="zh-CN" w:bidi="ar-SA"/>
        </w:rPr>
        <w:t>METODOLOGIA DE INTERVENÇÃO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0"/>
          <w:sz w:val="24"/>
          <w:szCs w:val="24"/>
          <w:lang w:val="pt-BR" w:eastAsia="zh-CN" w:bidi="ar-SA"/>
        </w:rPr>
        <w:t>:</w:t>
      </w:r>
    </w:p>
    <w:p>
      <w:pPr>
        <w:pStyle w:val="Normal"/>
        <w:spacing w:lineRule="auto" w:line="36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 w:val="false"/>
          <w:bCs w:val="false"/>
          <w:i/>
          <w:iCs/>
          <w:color w:val="FF0000"/>
          <w:kern w:val="0"/>
          <w:sz w:val="20"/>
          <w:szCs w:val="20"/>
          <w:lang w:val="pt-BR" w:eastAsia="zh-CN" w:bidi="ar-SA"/>
        </w:rPr>
        <w:t>(Indicar a forma como se dará a colaboração de cada um dos partícipes).</w:t>
      </w:r>
    </w:p>
    <w:p>
      <w:pPr>
        <w:pStyle w:val="Normal"/>
        <w:spacing w:lineRule="auto" w:line="360" w:before="0" w:after="0"/>
        <w:ind w:left="0" w:right="0" w:hanging="0"/>
        <w:contextualSpacing/>
        <w:jc w:val="both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FF0000"/>
          <w:kern w:val="0"/>
          <w:sz w:val="20"/>
          <w:szCs w:val="20"/>
          <w:lang w:val="pt-BR" w:eastAsia="pt-BR" w:bidi="ar-SA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/>
          <w:i w:val="false"/>
          <w:i w:val="false"/>
          <w:iCs w:val="false"/>
          <w:color w:val="000000"/>
        </w:rPr>
      </w:pPr>
      <w:r>
        <w:rPr>
          <w:rFonts w:eastAsia="Times New Roman" w:cs="Arial" w:ascii="Arial" w:hAnsi="Arial"/>
          <w:b/>
          <w:bCs w:val="false"/>
          <w:i w:val="false"/>
          <w:iCs w:val="false"/>
          <w:color w:val="000000"/>
          <w:kern w:val="0"/>
          <w:sz w:val="24"/>
          <w:szCs w:val="24"/>
          <w:lang w:val="pt-BR" w:eastAsia="ar-SA" w:bidi="ar-SA"/>
        </w:rPr>
        <w:t>8</w:t>
      </w:r>
      <w:r>
        <w:rPr>
          <w:rFonts w:eastAsia="Times New Roman" w:cs="Arial" w:ascii="Arial" w:hAnsi="Arial"/>
          <w:b/>
          <w:bCs w:val="false"/>
          <w:i w:val="false"/>
          <w:iCs w:val="false"/>
          <w:color w:val="000000"/>
          <w:kern w:val="0"/>
          <w:sz w:val="24"/>
          <w:szCs w:val="24"/>
          <w:lang w:val="pt-BR" w:eastAsia="ar-SA" w:bidi="ar-SA"/>
        </w:rPr>
        <w:t>. UNIDADE RESPONSÁVEL E GESTOR DO ACORDO DE COOPERAÇÃO TÉCNICA: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bCs w:val="false"/>
          <w:i/>
          <w:i/>
          <w:iCs/>
          <w:color w:val="FF0000"/>
          <w:kern w:val="0"/>
          <w:sz w:val="24"/>
          <w:szCs w:val="24"/>
          <w:highlight w:val="lightGray"/>
          <w:lang w:val="pt-BR" w:eastAsia="ar-SA" w:bidi="ar-SA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/>
          <w:i/>
          <w:i/>
          <w:iCs/>
          <w:color w:val="FF0000"/>
          <w:sz w:val="20"/>
          <w:szCs w:val="20"/>
        </w:rPr>
      </w:pPr>
      <w:r>
        <w:rPr>
          <w:rFonts w:ascii="Arial" w:hAnsi="Arial"/>
          <w:i/>
          <w:iCs/>
          <w:color w:val="FF0000"/>
          <w:sz w:val="20"/>
          <w:szCs w:val="20"/>
        </w:rPr>
        <w:t>(Indicar a unidade da entidade responsável pelo acompanhamento do acordo, assim como o nome do Gestor).</w:t>
      </w:r>
    </w:p>
    <w:p>
      <w:pPr>
        <w:pStyle w:val="Normal"/>
        <w:spacing w:lineRule="auto" w:line="36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i/>
          <w:i/>
          <w:iCs/>
          <w:color w:val="FF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i/>
          <w:iCs/>
          <w:color w:val="FF0000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ar-SA" w:bidi="ar-SA"/>
        </w:rPr>
        <w:t>9</w:t>
      </w:r>
      <w:r>
        <w:rPr>
          <w:rFonts w:eastAsia="Times New Roman" w:cs="Arial" w:ascii="Arial" w:hAnsi="Arial"/>
          <w:b/>
          <w:sz w:val="24"/>
          <w:szCs w:val="24"/>
          <w:lang w:eastAsia="ar-SA"/>
        </w:rPr>
        <w:t xml:space="preserve">. 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ar-SA" w:bidi="ar-SA"/>
        </w:rPr>
        <w:t>RESULTADOS ESPERADOS</w:t>
      </w:r>
      <w:r>
        <w:rPr>
          <w:rFonts w:eastAsia="Times New Roman" w:cs="Arial" w:ascii="Arial" w:hAnsi="Arial"/>
          <w:b/>
          <w:sz w:val="24"/>
          <w:szCs w:val="24"/>
          <w:lang w:eastAsia="ar-SA"/>
        </w:rPr>
        <w:t>: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 w:val="false"/>
          <w:bCs w:val="false"/>
          <w:i/>
          <w:iCs/>
          <w:color w:val="FF0000"/>
          <w:kern w:val="0"/>
          <w:sz w:val="20"/>
          <w:szCs w:val="20"/>
          <w:lang w:val="pt-BR" w:eastAsia="zh-CN" w:bidi="ar-SA"/>
        </w:rPr>
        <w:t>(Indicar os resultados esperados com a ação, projeto ou atividade).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ar-SA" w:bidi="ar-SA"/>
        </w:rPr>
        <w:t>10</w:t>
      </w:r>
      <w:r>
        <w:rPr>
          <w:rFonts w:eastAsia="Times New Roman" w:cs="Arial" w:ascii="Arial" w:hAnsi="Arial"/>
          <w:b/>
          <w:sz w:val="24"/>
          <w:szCs w:val="24"/>
          <w:lang w:eastAsia="ar-SA"/>
        </w:rPr>
        <w:t xml:space="preserve">. 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ar-SA" w:bidi="ar-SA"/>
        </w:rPr>
        <w:t>PLANO DE AÇÃO</w:t>
      </w:r>
      <w:r>
        <w:rPr>
          <w:rFonts w:eastAsia="Times New Roman" w:cs="Arial" w:ascii="Arial" w:hAnsi="Arial"/>
          <w:b/>
          <w:sz w:val="24"/>
          <w:szCs w:val="24"/>
          <w:lang w:eastAsia="ar-SA"/>
        </w:rPr>
        <w:t>: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8835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262"/>
        <w:gridCol w:w="1723"/>
        <w:gridCol w:w="2850"/>
      </w:tblGrid>
      <w:tr>
        <w:trPr>
          <w:trHeight w:val="462" w:hRule="atLeast"/>
        </w:trPr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EECE1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Arial" w:hAnsi="Arial" w:eastAsia="Arial" w:cs="Arial"/>
                <w:color w:val="auto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22"/>
                <w:szCs w:val="22"/>
                <w:lang w:val="pt-BR" w:eastAsia="en-US" w:bidi="ar-SA"/>
              </w:rPr>
              <w:t>Ação</w:t>
            </w:r>
          </w:p>
        </w:tc>
        <w:tc>
          <w:tcPr>
            <w:tcW w:w="17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EECE1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Arial" w:hAnsi="Arial" w:eastAsia="Arial" w:cs="Arial"/>
                <w:color w:val="auto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EECE1" w:val="clea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Arial" w:hAnsi="Arial"/>
              </w:rPr>
            </w:pPr>
            <w:r>
              <w:rPr>
                <w:rFonts w:eastAsia="Arial" w:cs="Arial" w:ascii="Arial" w:hAnsi="Arial"/>
              </w:rPr>
              <w:t>P</w:t>
            </w:r>
            <w:r>
              <w:rPr>
                <w:rFonts w:eastAsia="Arial" w:cs="Arial" w:ascii="Arial" w:hAnsi="Arial"/>
                <w:color w:val="auto"/>
                <w:kern w:val="0"/>
                <w:sz w:val="22"/>
                <w:szCs w:val="22"/>
                <w:lang w:val="pt-BR" w:eastAsia="en-US" w:bidi="ar-SA"/>
              </w:rPr>
              <w:t>razo</w:t>
            </w:r>
          </w:p>
        </w:tc>
      </w:tr>
      <w:tr>
        <w:trPr>
          <w:trHeight w:val="949" w:hRule="atLeast"/>
        </w:trPr>
        <w:tc>
          <w:tcPr>
            <w:tcW w:w="4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Arial" w:hAnsi="Arial" w:eastAsia="Arial" w:cs="Arial"/>
                <w:color w:val="292929"/>
              </w:rPr>
            </w:pPr>
            <w:r>
              <w:rPr>
                <w:rFonts w:eastAsia="Arial" w:cs="Arial" w:ascii="Arial" w:hAnsi="Arial"/>
                <w:color w:val="292929"/>
              </w:rPr>
            </w:r>
          </w:p>
        </w:tc>
        <w:tc>
          <w:tcPr>
            <w:tcW w:w="1723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Arial" w:hAnsi="Arial" w:eastAsia="Arial" w:cs="Arial"/>
                <w:i/>
                <w:i/>
                <w:iCs/>
              </w:rPr>
            </w:pPr>
            <w:r>
              <w:rPr>
                <w:rFonts w:eastAsia="Arial" w:cs="Arial" w:ascii="Arial" w:hAnsi="Arial"/>
                <w:i/>
                <w:iCs/>
              </w:rPr>
              <w:t>IFG ou Parceiro 1 ou Parceiro 2...</w:t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>
                <w:rFonts w:eastAsia="Arial" w:cs="Arial" w:ascii="Arial" w:hAnsi="Arial"/>
                <w:bCs/>
                <w:color w:val="292929"/>
              </w:rPr>
              <w:t>Mês 1</w:t>
            </w:r>
          </w:p>
        </w:tc>
      </w:tr>
      <w:tr>
        <w:trPr>
          <w:trHeight w:val="1746" w:hRule="atLeast"/>
        </w:trPr>
        <w:tc>
          <w:tcPr>
            <w:tcW w:w="4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723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>
                <w:rFonts w:eastAsia="Arial" w:cs="Arial" w:ascii="Arial" w:hAnsi="Arial"/>
                <w:bCs/>
                <w:color w:val="292929"/>
                <w:kern w:val="0"/>
                <w:sz w:val="22"/>
                <w:szCs w:val="22"/>
                <w:lang w:val="pt-BR" w:eastAsia="en-US" w:bidi="ar-SA"/>
              </w:rPr>
              <w:t>Mês 2</w:t>
            </w:r>
          </w:p>
        </w:tc>
      </w:tr>
      <w:tr>
        <w:trPr>
          <w:trHeight w:val="1490" w:hRule="atLeast"/>
        </w:trPr>
        <w:tc>
          <w:tcPr>
            <w:tcW w:w="4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723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240" w:after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240" w:after="240"/>
              <w:jc w:val="center"/>
              <w:rPr/>
            </w:pPr>
            <w:r>
              <w:rPr>
                <w:rFonts w:eastAsia="Arial" w:cs="Arial" w:ascii="Arial" w:hAnsi="Arial"/>
                <w:bCs/>
                <w:color w:val="292929"/>
                <w:kern w:val="0"/>
                <w:sz w:val="22"/>
                <w:szCs w:val="22"/>
                <w:lang w:val="pt-BR" w:eastAsia="en-US" w:bidi="ar-SA"/>
              </w:rPr>
              <w:t>Mês 3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b/>
          <w:b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keepNext w:val="tru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jc w:val="both"/>
        <w:rPr/>
      </w:pPr>
      <w:r>
        <w:rPr>
          <w:rFonts w:eastAsia="Arial" w:cs="Arial" w:ascii="Arial" w:hAnsi="Arial"/>
          <w:b/>
        </w:rPr>
        <w:t>1</w:t>
      </w:r>
      <w:r>
        <w:rPr>
          <w:rFonts w:eastAsia="Arial" w:cs="Arial" w:ascii="Arial" w:hAnsi="Arial"/>
          <w:b/>
          <w:color w:val="auto"/>
          <w:kern w:val="0"/>
          <w:sz w:val="22"/>
          <w:szCs w:val="22"/>
          <w:lang w:val="pt-BR" w:eastAsia="en-US" w:bidi="ar-SA"/>
        </w:rPr>
        <w:t>1</w:t>
      </w:r>
      <w:r>
        <w:rPr>
          <w:rFonts w:eastAsia="Arial" w:cs="Arial" w:ascii="Arial" w:hAnsi="Arial"/>
          <w:b/>
        </w:rPr>
        <w:t xml:space="preserve">. VIGÊNCIA: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Este Plano de Trabalho terá vigência por </w:t>
      </w:r>
      <w:r>
        <w:rPr>
          <w:rFonts w:eastAsia="Arial" w:cs="Arial" w:ascii="Arial" w:hAnsi="Arial"/>
          <w:color w:val="FF0000"/>
          <w:sz w:val="24"/>
          <w:szCs w:val="24"/>
        </w:rPr>
        <w:t>XX meses</w:t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  <w:tab w:val="left" w:pos="1134" w:leader="none"/>
        </w:tabs>
        <w:suppressAutoHyphens w:val="true"/>
        <w:spacing w:lineRule="auto" w:line="240" w:before="0" w:after="0"/>
        <w:ind w:left="0" w:right="0" w:hanging="0"/>
        <w:contextualSpacing/>
        <w:jc w:val="both"/>
        <w:outlineLvl w:val="6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contextualSpacing/>
        <w:jc w:val="center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b/>
          <w:b/>
          <w:i/>
          <w:i/>
          <w:caps/>
          <w:sz w:val="24"/>
          <w:szCs w:val="24"/>
        </w:rPr>
      </w:pPr>
      <w:r>
        <w:rPr>
          <w:rFonts w:ascii="Arial" w:hAnsi="Arial"/>
          <w:b/>
          <w:i/>
          <w:caps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i w:val="false"/>
          <w:iCs w:val="false"/>
          <w:caps/>
          <w:sz w:val="24"/>
          <w:szCs w:val="24"/>
          <w:highlight w:val="white"/>
        </w:rPr>
        <w:t>ONEIDA CRISTINA GOMES BARCELOS IRIGON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i/>
          <w:sz w:val="24"/>
          <w:szCs w:val="24"/>
        </w:rPr>
        <w:t>assinado eletronicamente</w:t>
      </w:r>
      <w:r>
        <w:rPr>
          <w:rFonts w:ascii="Arial" w:hAnsi="Arial"/>
          <w:sz w:val="24"/>
          <w:szCs w:val="24"/>
        </w:rPr>
        <w:t>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Reitora do IFG 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/>
          <w:sz w:val="24"/>
          <w:szCs w:val="24"/>
        </w:rPr>
      </w:pPr>
      <w:r>
        <w:rPr>
          <w:rFonts w:eastAsia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before="0" w:after="0"/>
        <w:ind w:hanging="0"/>
        <w:jc w:val="center"/>
        <w:rPr/>
      </w:pPr>
      <w:r>
        <w:rPr>
          <w:rStyle w:val="AbsatzStandardschriftart"/>
          <w:rFonts w:cs="Cambria" w:ascii="Arial" w:hAnsi="Arial" w:cstheme="majorHAnsi"/>
          <w:b/>
          <w:bCs/>
          <w:i/>
          <w:iCs/>
          <w:smallCaps/>
          <w:color w:val="C9211E"/>
          <w:sz w:val="24"/>
          <w:szCs w:val="24"/>
        </w:rPr>
        <w:t>Nome do Representante</w:t>
      </w:r>
    </w:p>
    <w:p>
      <w:pPr>
        <w:pStyle w:val="Normal"/>
        <w:tabs>
          <w:tab w:val="clear" w:pos="708"/>
          <w:tab w:val="left" w:pos="8647" w:leader="none"/>
        </w:tabs>
        <w:spacing w:before="0" w:after="0"/>
        <w:ind w:hanging="0"/>
        <w:jc w:val="center"/>
        <w:rPr>
          <w:rFonts w:ascii="Arial" w:hAnsi="Arial"/>
          <w:sz w:val="24"/>
          <w:szCs w:val="24"/>
        </w:rPr>
      </w:pPr>
      <w:r>
        <w:rPr>
          <w:rFonts w:cs="Cambria" w:ascii="Arial" w:hAnsi="Arial" w:cstheme="majorHAnsi"/>
          <w:sz w:val="24"/>
          <w:szCs w:val="24"/>
        </w:rPr>
        <w:t>(</w:t>
      </w:r>
      <w:r>
        <w:rPr>
          <w:rFonts w:cs="Cambria" w:ascii="Arial" w:hAnsi="Arial" w:cstheme="majorHAnsi"/>
          <w:i/>
          <w:sz w:val="24"/>
          <w:szCs w:val="24"/>
        </w:rPr>
        <w:t>assinado eletronicamente</w:t>
      </w:r>
      <w:r>
        <w:rPr>
          <w:rFonts w:cs="Cambria" w:ascii="Arial" w:hAnsi="Arial" w:cstheme="majorHAnsi"/>
          <w:sz w:val="24"/>
          <w:szCs w:val="24"/>
        </w:rPr>
        <w:t>)</w:t>
      </w:r>
    </w:p>
    <w:p>
      <w:pPr>
        <w:pStyle w:val="Normal"/>
        <w:tabs>
          <w:tab w:val="clear" w:pos="708"/>
          <w:tab w:val="left" w:pos="284" w:leader="none"/>
        </w:tabs>
        <w:spacing w:before="0" w:after="0"/>
        <w:ind w:hanging="0"/>
        <w:jc w:val="center"/>
        <w:rPr/>
      </w:pPr>
      <w:r>
        <w:rPr>
          <w:rStyle w:val="AbsatzStandardschriftart"/>
          <w:rFonts w:eastAsia="Times New Roman" w:cs="Arial" w:ascii="Arial" w:hAnsi="Arial"/>
          <w:i/>
          <w:iCs/>
          <w:color w:val="C9211E"/>
          <w:kern w:val="0"/>
          <w:sz w:val="24"/>
          <w:szCs w:val="24"/>
          <w:lang w:val="pt-BR" w:eastAsia="ar-SA" w:bidi="ar-SA"/>
        </w:rPr>
        <w:t xml:space="preserve">Cargo do (a) representante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hanging="0"/>
        <w:jc w:val="center"/>
        <w:rPr>
          <w:rFonts w:ascii="Arial" w:hAnsi="Arial" w:eastAsia="Times New Roman" w:cs="Arial"/>
          <w:i/>
          <w:i/>
          <w:iCs w:val="false"/>
          <w:caps/>
          <w:sz w:val="24"/>
          <w:szCs w:val="24"/>
          <w:lang w:eastAsia="ar-SA"/>
        </w:rPr>
      </w:pPr>
      <w:r>
        <w:rPr>
          <w:rFonts w:eastAsia="Times New Roman" w:cs="Arial" w:ascii="Arial" w:hAnsi="Arial"/>
          <w:i/>
          <w:iCs w:val="false"/>
          <w:caps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60"/>
        <w:ind w:right="423" w:hanging="0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60"/>
        <w:ind w:right="282" w:hanging="0"/>
        <w:rPr/>
      </w:pPr>
      <w:r>
        <w:rPr>
          <w:rFonts w:eastAsia="Times New Roman" w:cs="Arial" w:ascii="Arial" w:hAnsi="Arial"/>
          <w:sz w:val="24"/>
          <w:szCs w:val="24"/>
          <w:lang w:eastAsia="ar-SA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191" w:footer="1134" w:bottom="192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Mang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Normal"/>
      <w:spacing w:lineRule="atLeast" w:line="200" w:before="0" w:after="0"/>
      <w:rPr>
        <w:rFonts w:cs="Tahoma"/>
        <w:sz w:val="18"/>
        <w:szCs w:val="18"/>
      </w:rPr>
    </w:pPr>
    <w:r>
      <w:rPr>
        <w:rFonts w:cs="Tahoma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3624" w:leader="none"/>
      </w:tabs>
      <w:rPr/>
    </w:pPr>
    <w:r>
      <w:rPr/>
      <w:drawing>
        <wp:inline distT="0" distB="0" distL="0" distR="0">
          <wp:extent cx="2011680" cy="624840"/>
          <wp:effectExtent l="0" t="0" r="0" b="0"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column">
                <wp:posOffset>2123440</wp:posOffset>
              </wp:positionH>
              <wp:positionV relativeFrom="paragraph">
                <wp:posOffset>-3175</wp:posOffset>
              </wp:positionV>
              <wp:extent cx="4142740" cy="618490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2160" cy="61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REITORIA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67.2pt;margin-top:-0.25pt;width:326.1pt;height:48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REITORIA</w:t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tabs>
        <w:tab w:val="clear" w:pos="4252"/>
        <w:tab w:val="clear" w:pos="8504"/>
        <w:tab w:val="left" w:pos="3624" w:leader="none"/>
      </w:tabs>
      <w:rPr/>
    </w:pPr>
    <w:r>
      <w:rPr/>
    </w:r>
  </w:p>
  <w:p>
    <w:pPr>
      <w:pStyle w:val="Cabealho"/>
      <w:tabs>
        <w:tab w:val="clear" w:pos="4252"/>
        <w:tab w:val="clear" w:pos="8504"/>
        <w:tab w:val="left" w:pos="3624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5"/>
  <w:defaultTabStop w:val="708"/>
  <w:autoHyphenation w:val="fals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  <w:rsid w:val="00475e9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 w:customStyle="1">
    <w:name w:val="Heading 1"/>
    <w:basedOn w:val="Normal"/>
    <w:next w:val="Normal"/>
    <w:qFormat/>
    <w:rsid w:val="00475e90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 w:customStyle="1">
    <w:name w:val="Heading 2"/>
    <w:basedOn w:val="Normal"/>
    <w:next w:val="Normal"/>
    <w:qFormat/>
    <w:rsid w:val="00475e90"/>
    <w:pPr>
      <w:keepNext w:val="true"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Ttulo3" w:customStyle="1">
    <w:name w:val="Heading 3"/>
    <w:basedOn w:val="Normal"/>
    <w:next w:val="Normal"/>
    <w:qFormat/>
    <w:rsid w:val="00475e90"/>
    <w:pPr>
      <w:keepNext w:val="true"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paragraph" w:styleId="Ttulo7" w:customStyle="1">
    <w:name w:val="Heading 7"/>
    <w:basedOn w:val="Normal"/>
    <w:next w:val="Normal"/>
    <w:qFormat/>
    <w:rsid w:val="00475e9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9" w:customStyle="1">
    <w:name w:val="Heading 9"/>
    <w:basedOn w:val="Normal"/>
    <w:next w:val="Normal"/>
    <w:qFormat/>
    <w:rsid w:val="00475e90"/>
    <w:pPr>
      <w:keepNext w:val="true"/>
      <w:tabs>
        <w:tab w:val="clear" w:pos="708"/>
        <w:tab w:val="left" w:pos="0" w:leader="none"/>
      </w:tabs>
      <w:suppressAutoHyphens w:val="true"/>
      <w:spacing w:lineRule="auto" w:line="240" w:before="0" w:after="60"/>
      <w:ind w:left="-142" w:hanging="0"/>
      <w:jc w:val="both"/>
      <w:outlineLvl w:val="8"/>
    </w:pPr>
    <w:rPr>
      <w:rFonts w:ascii="Arial" w:hAnsi="Arial" w:eastAsia="Times New Roman" w:cs="Arial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475e90"/>
    <w:rPr/>
  </w:style>
  <w:style w:type="character" w:styleId="RodapChar" w:customStyle="1">
    <w:name w:val="Rodapé Char"/>
    <w:qFormat/>
    <w:rsid w:val="00475e90"/>
    <w:rPr/>
  </w:style>
  <w:style w:type="character" w:styleId="TextodebaloChar" w:customStyle="1">
    <w:name w:val="Texto de balão Char"/>
    <w:qFormat/>
    <w:rsid w:val="00475e90"/>
    <w:rPr>
      <w:rFonts w:ascii="Tahoma" w:hAnsi="Tahoma" w:cs="Tahoma"/>
      <w:sz w:val="16"/>
      <w:szCs w:val="16"/>
    </w:rPr>
  </w:style>
  <w:style w:type="character" w:styleId="Ttulo1Char" w:customStyle="1">
    <w:name w:val="Título 1 Char"/>
    <w:qFormat/>
    <w:rsid w:val="00475e90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LinkdaInternet" w:customStyle="1">
    <w:name w:val="Link da Internet"/>
    <w:rsid w:val="00475e90"/>
    <w:rPr>
      <w:color w:val="auto"/>
      <w:u w:val="single"/>
    </w:rPr>
  </w:style>
  <w:style w:type="character" w:styleId="SemEspaamentoChar" w:customStyle="1">
    <w:name w:val="Sem Espaçamento Char"/>
    <w:qFormat/>
    <w:rsid w:val="00475e90"/>
    <w:rPr>
      <w:rFonts w:eastAsia="Times New Roman"/>
      <w:sz w:val="22"/>
      <w:szCs w:val="22"/>
    </w:rPr>
  </w:style>
  <w:style w:type="character" w:styleId="TextodenotaderodapChar" w:customStyle="1">
    <w:name w:val="Texto de nota de rodapé Char"/>
    <w:qFormat/>
    <w:rsid w:val="00475e90"/>
    <w:rPr>
      <w:lang w:eastAsia="en-US"/>
    </w:rPr>
  </w:style>
  <w:style w:type="character" w:styleId="Ncoradanotaderodap" w:customStyle="1">
    <w:name w:val="Âncora da nota de rodapé"/>
    <w:rsid w:val="00475e90"/>
    <w:rPr>
      <w:vertAlign w:val="superscript"/>
    </w:rPr>
  </w:style>
  <w:style w:type="character" w:styleId="FootnoteCharacters" w:customStyle="1">
    <w:name w:val="Footnote Characters"/>
    <w:qFormat/>
    <w:rsid w:val="00475e90"/>
    <w:rPr>
      <w:vertAlign w:val="superscript"/>
    </w:rPr>
  </w:style>
  <w:style w:type="character" w:styleId="Ttulo2Char" w:customStyle="1">
    <w:name w:val="Título 2 Char"/>
    <w:qFormat/>
    <w:rsid w:val="00475e90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character" w:styleId="Ttulo3Char" w:customStyle="1">
    <w:name w:val="Título 3 Char"/>
    <w:qFormat/>
    <w:rsid w:val="00475e90"/>
    <w:rPr>
      <w:rFonts w:ascii="Calibri Light" w:hAnsi="Calibri Light" w:eastAsia="Times New Roman" w:cs="Times New Roman"/>
      <w:b/>
      <w:bCs/>
      <w:sz w:val="26"/>
      <w:szCs w:val="26"/>
      <w:lang w:eastAsia="en-US"/>
    </w:rPr>
  </w:style>
  <w:style w:type="character" w:styleId="Ttulo7Char" w:customStyle="1">
    <w:name w:val="Título 7 Char"/>
    <w:qFormat/>
    <w:rsid w:val="00475e90"/>
    <w:rPr>
      <w:rFonts w:ascii="Calibri" w:hAnsi="Calibri" w:eastAsia="Times New Roman" w:cs="Times New Roman"/>
      <w:sz w:val="24"/>
      <w:szCs w:val="24"/>
      <w:lang w:eastAsia="en-US"/>
    </w:rPr>
  </w:style>
  <w:style w:type="character" w:styleId="Ttulo9Char" w:customStyle="1">
    <w:name w:val="Título 9 Char"/>
    <w:qFormat/>
    <w:rsid w:val="00475e90"/>
    <w:rPr>
      <w:rFonts w:ascii="Arial" w:hAnsi="Arial" w:eastAsia="Times New Roman" w:cs="Arial"/>
      <w:sz w:val="24"/>
      <w:szCs w:val="24"/>
      <w:lang w:eastAsia="ar-SA"/>
    </w:rPr>
  </w:style>
  <w:style w:type="character" w:styleId="Caracteresdenotadefim" w:customStyle="1">
    <w:name w:val="Caracteres de nota de fim"/>
    <w:qFormat/>
    <w:rsid w:val="00475e90"/>
    <w:rPr/>
  </w:style>
  <w:style w:type="character" w:styleId="Smbolosdenumerao">
    <w:name w:val="Símbolos de numeração"/>
    <w:qFormat/>
    <w:rPr/>
  </w:style>
  <w:style w:type="character" w:styleId="AbsatzStandardschriftart">
    <w:name w:val="Absatz-Standardschriftar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475e90"/>
    <w:pPr>
      <w:spacing w:before="0" w:after="140"/>
    </w:pPr>
    <w:rPr/>
  </w:style>
  <w:style w:type="paragraph" w:styleId="Lista">
    <w:name w:val="List"/>
    <w:basedOn w:val="Corpodotexto"/>
    <w:rsid w:val="00475e90"/>
    <w:pPr/>
    <w:rPr>
      <w:rFonts w:cs="Lucida Sans"/>
    </w:rPr>
  </w:style>
  <w:style w:type="paragraph" w:styleId="Legenda" w:customStyle="1">
    <w:name w:val="Caption"/>
    <w:basedOn w:val="Normal"/>
    <w:qFormat/>
    <w:rsid w:val="00475e9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475e90"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rsid w:val="00475e90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bealhoeRodap" w:customStyle="1">
    <w:name w:val="Cabeçalho e Rodapé"/>
    <w:basedOn w:val="Normal"/>
    <w:qFormat/>
    <w:rsid w:val="00475e90"/>
    <w:pPr/>
    <w:rPr/>
  </w:style>
  <w:style w:type="paragraph" w:styleId="Cabealho" w:customStyle="1">
    <w:name w:val="Header"/>
    <w:basedOn w:val="Normal"/>
    <w:qFormat/>
    <w:rsid w:val="00475e9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 w:customStyle="1">
    <w:name w:val="Footer"/>
    <w:basedOn w:val="Normal"/>
    <w:qFormat/>
    <w:rsid w:val="00475e9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rsid w:val="00475e9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475e90"/>
    <w:pPr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475e90"/>
    <w:pPr>
      <w:spacing w:before="0" w:after="200"/>
      <w:ind w:left="720" w:hanging="0"/>
      <w:contextualSpacing/>
    </w:pPr>
    <w:rPr/>
  </w:style>
  <w:style w:type="paragraph" w:styleId="Logo" w:customStyle="1">
    <w:name w:val="logo"/>
    <w:basedOn w:val="Normal"/>
    <w:qFormat/>
    <w:rsid w:val="00475e90"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Padro" w:customStyle="1">
    <w:name w:val="Padrão"/>
    <w:qFormat/>
    <w:rsid w:val="00475e90"/>
    <w:pPr>
      <w:widowControl/>
      <w:tabs>
        <w:tab w:val="clear" w:pos="708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suppressAutoHyphens w:val="true"/>
      <w:bidi w:val="0"/>
      <w:spacing w:before="0" w:after="0"/>
      <w:jc w:val="left"/>
    </w:pPr>
    <w:rPr>
      <w:rFonts w:ascii="Mangal" w:hAnsi="Mangal" w:eastAsia="Microsoft YaHei" w:cs="Mangal"/>
      <w:color w:val="000000"/>
      <w:kern w:val="0"/>
      <w:sz w:val="36"/>
      <w:szCs w:val="36"/>
      <w:lang w:val="pt-BR" w:eastAsia="pt-BR" w:bidi="ar-SA"/>
    </w:rPr>
  </w:style>
  <w:style w:type="paragraph" w:styleId="NoSpacing">
    <w:name w:val="No Spacing"/>
    <w:qFormat/>
    <w:rsid w:val="00475e90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OCHeading">
    <w:name w:val="TOC Heading"/>
    <w:basedOn w:val="Ttulo1"/>
    <w:next w:val="Normal"/>
    <w:qFormat/>
    <w:rsid w:val="00475e90"/>
    <w:pPr>
      <w:keepLines/>
      <w:spacing w:lineRule="auto" w:line="259" w:before="240" w:after="0"/>
    </w:pPr>
    <w:rPr>
      <w:rFonts w:ascii="Calibri Light" w:hAnsi="Calibri Light"/>
      <w:b w:val="false"/>
      <w:bCs w:val="false"/>
      <w:kern w:val="0"/>
      <w:lang w:eastAsia="pt-BR"/>
    </w:rPr>
  </w:style>
  <w:style w:type="paragraph" w:styleId="Sumrio2" w:customStyle="1">
    <w:name w:val="TOC 2"/>
    <w:basedOn w:val="Normal"/>
    <w:next w:val="Normal"/>
    <w:qFormat/>
    <w:rsid w:val="00475e90"/>
    <w:pPr>
      <w:tabs>
        <w:tab w:val="clear" w:pos="708"/>
        <w:tab w:val="right" w:pos="8504" w:leader="dot"/>
      </w:tabs>
      <w:spacing w:lineRule="atLeast" w:line="22" w:before="0" w:after="0"/>
    </w:pPr>
    <w:rPr>
      <w:rFonts w:ascii="Times New Roman" w:hAnsi="Times New Roman" w:eastAsia="Times New Roman"/>
      <w:lang w:eastAsia="pt-BR"/>
    </w:rPr>
  </w:style>
  <w:style w:type="paragraph" w:styleId="Sumrio1" w:customStyle="1">
    <w:name w:val="TOC 1"/>
    <w:basedOn w:val="Normal"/>
    <w:next w:val="Normal"/>
    <w:qFormat/>
    <w:rsid w:val="00475e90"/>
    <w:pPr>
      <w:spacing w:lineRule="auto" w:line="259" w:before="0" w:after="100"/>
    </w:pPr>
    <w:rPr>
      <w:rFonts w:eastAsia="Times New Roman" w:cs="Calibri"/>
      <w:lang w:eastAsia="pt-BR"/>
    </w:rPr>
  </w:style>
  <w:style w:type="paragraph" w:styleId="Sumrio3" w:customStyle="1">
    <w:name w:val="TOC 3"/>
    <w:basedOn w:val="Normal"/>
    <w:next w:val="Normal"/>
    <w:qFormat/>
    <w:rsid w:val="00475e90"/>
    <w:pPr>
      <w:spacing w:lineRule="auto" w:line="259" w:before="0" w:after="100"/>
      <w:ind w:left="440" w:hanging="0"/>
    </w:pPr>
    <w:rPr>
      <w:rFonts w:eastAsia="Times New Roman" w:cs="Calibri"/>
      <w:lang w:eastAsia="pt-BR"/>
    </w:rPr>
  </w:style>
  <w:style w:type="paragraph" w:styleId="Notaderodap" w:customStyle="1">
    <w:name w:val="Footnote Text"/>
    <w:basedOn w:val="Normal"/>
    <w:qFormat/>
    <w:rsid w:val="00475e90"/>
    <w:pPr/>
    <w:rPr>
      <w:sz w:val="20"/>
      <w:szCs w:val="20"/>
    </w:rPr>
  </w:style>
  <w:style w:type="paragraph" w:styleId="Default" w:customStyle="1">
    <w:name w:val="Default"/>
    <w:qFormat/>
    <w:rsid w:val="00475e90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Contedodoquadro" w:customStyle="1">
    <w:name w:val="Conteúdo do quadro"/>
    <w:basedOn w:val="Normal"/>
    <w:qFormat/>
    <w:rsid w:val="00475e90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LibreOffice/6.3.4.2$Windows_X86_64 LibreOffice_project/60da17e045e08f1793c57c00ba83cdfce946d0aa</Application>
  <Pages>4</Pages>
  <Words>583</Words>
  <Characters>3359</Characters>
  <CharactersWithSpaces>3896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2019-03-27T13:24:00Z</dcterms:created>
  <dc:creator>Ilza de Carvalho Santos</dc:creator>
  <dc:description/>
  <dc:language>pt-BR</dc:language>
  <cp:lastModifiedBy/>
  <cp:lastPrinted>2016-08-31T15:59:00Z</cp:lastPrinted>
  <dcterms:modified xsi:type="dcterms:W3CDTF">2024-01-16T15:59:48Z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