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3A" w:rsidRDefault="007D02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1557020</wp:posOffset>
                </wp:positionH>
                <wp:positionV relativeFrom="paragraph">
                  <wp:posOffset>-31750</wp:posOffset>
                </wp:positionV>
                <wp:extent cx="3022600" cy="787400"/>
                <wp:effectExtent l="0" t="0" r="635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287" w:rsidRPr="00920A38" w:rsidRDefault="007D0287" w:rsidP="007D0287">
                            <w:pPr>
                              <w:autoSpaceDE w:val="0"/>
                              <w:snapToGrid w:val="0"/>
                              <w:spacing w:after="60" w:line="240" w:lineRule="auto"/>
                              <w:jc w:val="center"/>
                              <w:rPr>
                                <w:rFonts w:ascii="Arial" w:eastAsia="Albany AMT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20A38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D0287" w:rsidRPr="003165EE" w:rsidRDefault="007D0287" w:rsidP="007D0287">
                            <w:pPr>
                              <w:pStyle w:val="Ttulo1"/>
                              <w:spacing w:after="2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 w:eastAsia="en-US"/>
                              </w:rPr>
                            </w:pPr>
                            <w:r w:rsidRPr="003165E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 w:eastAsia="en-US"/>
                              </w:rPr>
                              <w:t>Secretaria de Educação Profissional e Tecnológica</w:t>
                            </w:r>
                          </w:p>
                          <w:p w:rsidR="007D0287" w:rsidRPr="003165EE" w:rsidRDefault="007D0287" w:rsidP="007D0287">
                            <w:pPr>
                              <w:pStyle w:val="Ttulo1"/>
                              <w:spacing w:after="2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 w:eastAsia="en-US"/>
                              </w:rPr>
                            </w:pPr>
                            <w:r w:rsidRPr="003165E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 w:eastAsia="en-US"/>
                              </w:rPr>
                              <w:t xml:space="preserve">Instituto Federal de Educação, Ciência e Tecnologia de </w:t>
                            </w:r>
                            <w:proofErr w:type="gramStart"/>
                            <w:r w:rsidRPr="003165E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 w:eastAsia="en-US"/>
                              </w:rPr>
                              <w:t>Goiás</w:t>
                            </w:r>
                            <w:proofErr w:type="gramEnd"/>
                          </w:p>
                          <w:p w:rsidR="007D0287" w:rsidRDefault="007D0287" w:rsidP="007D0287">
                            <w:pPr>
                              <w:jc w:val="center"/>
                            </w:pPr>
                            <w:proofErr w:type="spellStart"/>
                            <w:r w:rsidRPr="00920A38">
                              <w:rPr>
                                <w:rFonts w:ascii="Arial" w:hAnsi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Pró-Reitoria</w:t>
                            </w:r>
                            <w:proofErr w:type="spellEnd"/>
                            <w:r w:rsidRPr="00920A38">
                              <w:rPr>
                                <w:rFonts w:ascii="Arial" w:hAnsi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Ensino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2.6pt;margin-top:-2.5pt;width:238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" stroked="f">
                <v:textbox>
                  <w:txbxContent>
                    <w:p w:rsidR="007D0287" w:rsidRPr="00920A38" w:rsidRDefault="007D0287" w:rsidP="007D0287">
                      <w:pPr>
                        <w:autoSpaceDE w:val="0"/>
                        <w:snapToGrid w:val="0"/>
                        <w:spacing w:after="60" w:line="240" w:lineRule="auto"/>
                        <w:jc w:val="center"/>
                        <w:rPr>
                          <w:rFonts w:ascii="Arial" w:eastAsia="Albany AMT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920A38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D0287" w:rsidRPr="003165EE" w:rsidRDefault="007D0287" w:rsidP="007D0287">
                      <w:pPr>
                        <w:pStyle w:val="Ttulo1"/>
                        <w:spacing w:after="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 w:eastAsia="en-US"/>
                        </w:rPr>
                      </w:pPr>
                      <w:r w:rsidRPr="003165E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 w:eastAsia="en-US"/>
                        </w:rPr>
                        <w:t>Secretaria de Educação Profissional e Tecnológica</w:t>
                      </w:r>
                    </w:p>
                    <w:p w:rsidR="007D0287" w:rsidRPr="003165EE" w:rsidRDefault="007D0287" w:rsidP="007D0287">
                      <w:pPr>
                        <w:pStyle w:val="Ttulo1"/>
                        <w:spacing w:after="2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 w:eastAsia="en-US"/>
                        </w:rPr>
                      </w:pPr>
                      <w:r w:rsidRPr="003165E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 w:eastAsia="en-US"/>
                        </w:rPr>
                        <w:t xml:space="preserve">Instituto Federal de Educação, Ciência e Tecnologia de </w:t>
                      </w:r>
                      <w:proofErr w:type="gramStart"/>
                      <w:r w:rsidRPr="003165E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 w:eastAsia="en-US"/>
                        </w:rPr>
                        <w:t>Goiás</w:t>
                      </w:r>
                      <w:proofErr w:type="gramEnd"/>
                    </w:p>
                    <w:p w:rsidR="007D0287" w:rsidRDefault="007D0287" w:rsidP="007D0287">
                      <w:pPr>
                        <w:jc w:val="center"/>
                      </w:pPr>
                      <w:proofErr w:type="spellStart"/>
                      <w:r w:rsidRPr="00920A38">
                        <w:rPr>
                          <w:rFonts w:ascii="Arial" w:hAnsi="Arial"/>
                          <w:b/>
                          <w:bCs/>
                          <w:iCs/>
                          <w:sz w:val="18"/>
                          <w:szCs w:val="18"/>
                        </w:rPr>
                        <w:t>Pró-Reitoria</w:t>
                      </w:r>
                      <w:proofErr w:type="spellEnd"/>
                      <w:r w:rsidRPr="00920A38">
                        <w:rPr>
                          <w:rFonts w:ascii="Arial" w:hAnsi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de </w:t>
                      </w:r>
                      <w:r>
                        <w:rPr>
                          <w:rFonts w:ascii="Arial" w:hAnsi="Arial"/>
                          <w:b/>
                          <w:bCs/>
                          <w:iCs/>
                          <w:sz w:val="18"/>
                          <w:szCs w:val="18"/>
                        </w:rPr>
                        <w:t>Ensino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pt-BR"/>
        </w:rPr>
        <w:drawing>
          <wp:anchor distT="0" distB="0" distL="114300" distR="114300" simplePos="0" relativeHeight="251659264" behindDoc="1" locked="0" layoutInCell="1" allowOverlap="1" wp14:anchorId="6266A7C3" wp14:editId="173ED79B">
            <wp:simplePos x="0" y="0"/>
            <wp:positionH relativeFrom="column">
              <wp:posOffset>4702175</wp:posOffset>
            </wp:positionH>
            <wp:positionV relativeFrom="paragraph">
              <wp:posOffset>-110490</wp:posOffset>
            </wp:positionV>
            <wp:extent cx="859790" cy="652145"/>
            <wp:effectExtent l="0" t="0" r="0" b="0"/>
            <wp:wrapThrough wrapText="bothSides">
              <wp:wrapPolygon edited="0">
                <wp:start x="0" y="0"/>
                <wp:lineTo x="0" y="20822"/>
                <wp:lineTo x="21058" y="20822"/>
                <wp:lineTo x="21058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inline distT="0" distB="0" distL="0" distR="0" wp14:anchorId="60E22122" wp14:editId="5E1E0EA9">
            <wp:extent cx="1390650" cy="685800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87" w:rsidRPr="00513FAC" w:rsidRDefault="00513FAC" w:rsidP="00513FA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8"/>
          <w:szCs w:val="28"/>
        </w:rPr>
      </w:pPr>
      <w:r w:rsidRPr="00513FAC">
        <w:rPr>
          <w:rFonts w:ascii="Arial" w:hAnsi="Arial" w:cs="Arial"/>
          <w:b/>
          <w:sz w:val="28"/>
          <w:szCs w:val="28"/>
        </w:rPr>
        <w:t>ANEXO VII</w:t>
      </w:r>
    </w:p>
    <w:tbl>
      <w:tblPr>
        <w:tblpPr w:leftFromText="141" w:rightFromText="141" w:vertAnchor="page" w:horzAnchor="margin" w:tblpXSpec="center" w:tblpY="3193"/>
        <w:tblW w:w="8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455"/>
        <w:gridCol w:w="3210"/>
        <w:gridCol w:w="720"/>
        <w:gridCol w:w="144"/>
        <w:gridCol w:w="1118"/>
      </w:tblGrid>
      <w:tr w:rsidR="007D0287" w:rsidTr="005D4D6E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0287" w:rsidRDefault="007D0287" w:rsidP="0036082E">
            <w:pPr>
              <w:spacing w:before="40" w:after="4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D0287" w:rsidRDefault="007D0287" w:rsidP="0036082E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proofErr w:type="gramStart"/>
            <w:r>
              <w:rPr>
                <w:rFonts w:ascii="Arial" w:hAnsi="Arial"/>
                <w:b/>
                <w:bCs/>
              </w:rPr>
              <w:t>Candidato(</w:t>
            </w:r>
            <w:proofErr w:type="gramEnd"/>
            <w:r>
              <w:rPr>
                <w:rFonts w:ascii="Arial" w:hAnsi="Arial"/>
                <w:b/>
                <w:bCs/>
              </w:rPr>
              <w:t>a) a Bolsa de Pibid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0287" w:rsidRDefault="007D0287" w:rsidP="0036082E">
            <w:pPr>
              <w:snapToGrid w:val="0"/>
              <w:spacing w:before="12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D0287" w:rsidTr="005D4D6E">
        <w:trPr>
          <w:trHeight w:val="595"/>
        </w:trPr>
        <w:tc>
          <w:tcPr>
            <w:tcW w:w="36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287" w:rsidRDefault="007D0287" w:rsidP="005D4D6E">
            <w:pPr>
              <w:spacing w:before="40" w:after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do/a estudante:</w:t>
            </w:r>
          </w:p>
          <w:p w:rsidR="007D0287" w:rsidRDefault="007D0287" w:rsidP="0036082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D0287" w:rsidRDefault="007D0287" w:rsidP="0036082E">
            <w:pPr>
              <w:snapToGrid w:val="0"/>
              <w:spacing w:before="40" w:after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Processo Número</w:t>
            </w:r>
          </w:p>
          <w:p w:rsidR="007D0287" w:rsidRDefault="007D0287" w:rsidP="0036082E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0287" w:rsidRDefault="007D0287" w:rsidP="0036082E">
            <w:pPr>
              <w:snapToGrid w:val="0"/>
              <w:spacing w:before="40" w:after="4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Edital</w:t>
            </w:r>
          </w:p>
          <w:p w:rsidR="007D0287" w:rsidRDefault="007D0287" w:rsidP="0036082E">
            <w:pPr>
              <w:spacing w:before="40" w:after="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</w:t>
            </w:r>
          </w:p>
        </w:tc>
      </w:tr>
      <w:tr w:rsidR="007D0287" w:rsidTr="005D4D6E"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0287" w:rsidRDefault="007D0287" w:rsidP="0036082E">
            <w:pPr>
              <w:spacing w:before="60" w:after="8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Câmpus:</w:t>
            </w:r>
          </w:p>
        </w:tc>
      </w:tr>
      <w:tr w:rsidR="007D0287" w:rsidTr="005D4D6E">
        <w:trPr>
          <w:trHeight w:val="64"/>
        </w:trPr>
        <w:tc>
          <w:tcPr>
            <w:tcW w:w="88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0287" w:rsidRDefault="007D0287" w:rsidP="0036082E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7D0287" w:rsidTr="005D4D6E">
        <w:trPr>
          <w:trHeight w:val="219"/>
        </w:trPr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0287" w:rsidRDefault="007D0287" w:rsidP="0036082E">
            <w:pPr>
              <w:snapToGrid w:val="0"/>
              <w:spacing w:before="6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 Acadêmicas</w:t>
            </w:r>
          </w:p>
        </w:tc>
      </w:tr>
      <w:tr w:rsidR="007D0287" w:rsidTr="005D4D6E">
        <w:trPr>
          <w:trHeight w:val="252"/>
        </w:trPr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0287" w:rsidRDefault="007D0287" w:rsidP="0036082E">
            <w:pPr>
              <w:snapToGrid w:val="0"/>
              <w:spacing w:before="60" w:after="60"/>
              <w:ind w:left="226" w:hanging="1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ab/>
              <w:t xml:space="preserve">Período que está cursando: </w:t>
            </w: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1º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2º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3º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4º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5º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6º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7º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8º</w:t>
            </w:r>
            <w:proofErr w:type="gramStart"/>
            <w:r w:rsidRPr="0069547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proofErr w:type="gramEnd"/>
      </w:tr>
      <w:tr w:rsidR="007D0287" w:rsidTr="005D4D6E">
        <w:trPr>
          <w:trHeight w:val="64"/>
        </w:trPr>
        <w:tc>
          <w:tcPr>
            <w:tcW w:w="88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0287" w:rsidRDefault="007D0287" w:rsidP="0036082E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7D0287" w:rsidTr="005D4D6E">
        <w:trPr>
          <w:trHeight w:val="32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0287" w:rsidRDefault="007D0287" w:rsidP="0036082E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CRITÉRIOS DE ANÁLISE E SELEÇÃO 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DO(</w:t>
            </w:r>
            <w:proofErr w:type="gramEnd"/>
            <w:r>
              <w:rPr>
                <w:rFonts w:ascii="Arial" w:hAnsi="Arial"/>
                <w:b/>
                <w:i/>
                <w:sz w:val="20"/>
              </w:rPr>
              <w:t>A) CANDIDATO(A)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0287" w:rsidRDefault="007D0287" w:rsidP="0036082E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7D0287" w:rsidTr="005D4D6E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0287" w:rsidRPr="005D4D6E" w:rsidRDefault="007D0287" w:rsidP="0036082E">
            <w:pPr>
              <w:snapToGrid w:val="0"/>
              <w:spacing w:before="40"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A.</w:t>
            </w:r>
            <w:r>
              <w:rPr>
                <w:rFonts w:ascii="Arial" w:hAnsi="Arial"/>
                <w:sz w:val="20"/>
              </w:rPr>
              <w:t> </w:t>
            </w:r>
            <w:r w:rsidRPr="005D4D6E">
              <w:rPr>
                <w:rFonts w:ascii="Arial" w:hAnsi="Arial" w:cs="Arial"/>
                <w:b/>
                <w:sz w:val="20"/>
              </w:rPr>
              <w:t>Histórico Escolar</w:t>
            </w:r>
            <w:r w:rsidRPr="005D4D6E">
              <w:rPr>
                <w:rFonts w:ascii="Arial" w:hAnsi="Arial" w:cs="Arial"/>
                <w:sz w:val="20"/>
              </w:rPr>
              <w:t xml:space="preserve"> </w:t>
            </w:r>
            <w:r w:rsidRPr="005D4D6E">
              <w:rPr>
                <w:rFonts w:ascii="Arial" w:hAnsi="Arial" w:cs="Arial"/>
                <w:b/>
                <w:sz w:val="20"/>
              </w:rPr>
              <w:t>(máximo de 40 pontos):</w:t>
            </w:r>
          </w:p>
          <w:p w:rsidR="007D0287" w:rsidRPr="005D4D6E" w:rsidRDefault="007D0287" w:rsidP="0036082E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D4D6E">
              <w:rPr>
                <w:rFonts w:ascii="Arial" w:hAnsi="Arial" w:cs="Arial"/>
                <w:sz w:val="20"/>
              </w:rPr>
              <w:t>-</w:t>
            </w:r>
            <w:r w:rsidRPr="005D4D6E">
              <w:rPr>
                <w:rFonts w:ascii="Arial" w:hAnsi="Arial" w:cs="Arial"/>
                <w:sz w:val="20"/>
              </w:rPr>
              <w:tab/>
              <w:t xml:space="preserve">A pontuação referente ao Histórico Escolar será determinada pelo produto do Coeficiente de Rendimento Acadêmico multiplicado por </w:t>
            </w:r>
            <w:proofErr w:type="gramStart"/>
            <w:r w:rsidRPr="005D4D6E">
              <w:rPr>
                <w:rFonts w:ascii="Arial" w:hAnsi="Arial" w:cs="Arial"/>
                <w:sz w:val="20"/>
              </w:rPr>
              <w:t>5</w:t>
            </w:r>
            <w:proofErr w:type="gramEnd"/>
            <w:r w:rsidRPr="005D4D6E">
              <w:rPr>
                <w:rFonts w:ascii="Arial" w:hAnsi="Arial" w:cs="Arial"/>
                <w:sz w:val="20"/>
              </w:rPr>
              <w:t xml:space="preserve"> (cinco) – considerar apenas uma casa decimal</w:t>
            </w:r>
            <w:r w:rsidRPr="005D4D6E">
              <w:rPr>
                <w:rFonts w:ascii="Arial" w:hAnsi="Arial" w:cs="Arial"/>
                <w:sz w:val="19"/>
                <w:szCs w:val="19"/>
              </w:rPr>
              <w:t>.</w:t>
            </w:r>
            <w:r w:rsidR="005D4D6E" w:rsidRPr="005D4D6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D4D6E" w:rsidRPr="005D4D6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D4D6E" w:rsidRPr="005D4D6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Retificação 26 de agosto de 2020: No item A, onde se lê</w:t>
            </w:r>
            <w:r w:rsidR="005D4D6E">
              <w:rPr>
                <w:rFonts w:ascii="Arial" w:hAnsi="Arial" w:cs="Arial"/>
                <w:b/>
                <w:color w:val="FF0000"/>
                <w:sz w:val="20"/>
                <w:szCs w:val="20"/>
              </w:rPr>
              <w:t>:</w:t>
            </w:r>
            <w:r w:rsidR="005D4D6E" w:rsidRPr="005D4D6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“multiplicado por 05 (cinco), leia-se</w:t>
            </w:r>
            <w:r w:rsidR="005D4D6E">
              <w:rPr>
                <w:rFonts w:ascii="Arial" w:hAnsi="Arial" w:cs="Arial"/>
                <w:b/>
                <w:color w:val="FF0000"/>
                <w:sz w:val="20"/>
                <w:szCs w:val="20"/>
              </w:rPr>
              <w:t>:</w:t>
            </w:r>
            <w:r w:rsidR="005D4D6E" w:rsidRPr="005D4D6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5D4D6E" w:rsidRPr="005D4D6E">
              <w:rPr>
                <w:rFonts w:ascii="Arial" w:hAnsi="Arial" w:cs="Arial"/>
                <w:b/>
                <w:color w:val="FF0000"/>
                <w:sz w:val="20"/>
                <w:szCs w:val="20"/>
              </w:rPr>
              <w:t>“multiplicado por 04 (quatro).</w:t>
            </w:r>
            <w:proofErr w:type="gramEnd"/>
          </w:p>
          <w:p w:rsidR="007D0287" w:rsidRDefault="007D0287" w:rsidP="0036082E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5D4D6E">
              <w:rPr>
                <w:rFonts w:ascii="Arial" w:hAnsi="Arial" w:cs="Arial"/>
                <w:sz w:val="20"/>
              </w:rPr>
              <w:t>-Coeficiente de Rendimento Acadêmico (CR) = ______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287" w:rsidRDefault="007D0287" w:rsidP="0036082E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D0287" w:rsidTr="005D4D6E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0287" w:rsidRDefault="007D0287" w:rsidP="0036082E">
            <w:pPr>
              <w:snapToGrid w:val="0"/>
              <w:spacing w:before="40"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B.</w:t>
            </w:r>
            <w:r>
              <w:rPr>
                <w:rFonts w:ascii="Arial" w:hAnsi="Arial"/>
                <w:color w:val="000000"/>
                <w:sz w:val="20"/>
              </w:rPr>
              <w:t> 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Redação </w:t>
            </w:r>
            <w:r w:rsidRPr="00933E4F">
              <w:rPr>
                <w:rFonts w:ascii="Arial" w:hAnsi="Arial"/>
                <w:b/>
                <w:color w:val="000000"/>
                <w:sz w:val="20"/>
                <w:szCs w:val="20"/>
              </w:rPr>
              <w:t>(máximo de 40 pontos):</w:t>
            </w:r>
          </w:p>
          <w:p w:rsidR="007D0287" w:rsidRDefault="007D0287" w:rsidP="0036082E">
            <w:pPr>
              <w:snapToGrid w:val="0"/>
              <w:spacing w:after="0" w:line="240" w:lineRule="auto"/>
              <w:ind w:left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Análise dos motivos que levaram o estudante a se candidatar à bolsa </w:t>
            </w:r>
            <w:r w:rsidR="00513FAC">
              <w:rPr>
                <w:rFonts w:ascii="Arial" w:hAnsi="Arial"/>
                <w:color w:val="000000"/>
                <w:sz w:val="20"/>
                <w:szCs w:val="20"/>
              </w:rPr>
              <w:t>Pibid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-IFG.</w:t>
            </w:r>
          </w:p>
          <w:p w:rsidR="007D0287" w:rsidRDefault="007D0287" w:rsidP="0036082E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ab/>
              <w:t xml:space="preserve">os motivos estão bem apresentados e coadunam com os objetivos propostos para o </w:t>
            </w:r>
            <w:r w:rsidRPr="00933E4F">
              <w:rPr>
                <w:rFonts w:ascii="Arial" w:hAnsi="Arial"/>
                <w:color w:val="000000"/>
                <w:sz w:val="20"/>
                <w:szCs w:val="20"/>
              </w:rPr>
              <w:t>Núcleo (30,0 pontos);</w:t>
            </w:r>
          </w:p>
          <w:p w:rsidR="007D0287" w:rsidRDefault="007D0287" w:rsidP="0036082E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ab/>
              <w:t>a redação possui coerência e coesão textual (5,0 pontos);</w:t>
            </w:r>
          </w:p>
          <w:p w:rsidR="007D0287" w:rsidRDefault="007D0287" w:rsidP="0036082E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ab/>
              <w:t>a redação está em consonância com a norma-padrão da Língua Portuguesa escrita (5,0 pontos).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287" w:rsidRDefault="007D0287" w:rsidP="0036082E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D0287" w:rsidTr="005D4D6E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287" w:rsidRDefault="007D0287" w:rsidP="0036082E">
            <w:pPr>
              <w:snapToGrid w:val="0"/>
              <w:spacing w:before="40" w:after="60" w:line="240" w:lineRule="auto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C.</w:t>
            </w:r>
            <w:r>
              <w:rPr>
                <w:rFonts w:ascii="Arial" w:hAnsi="Arial"/>
                <w:color w:val="000000"/>
                <w:sz w:val="20"/>
              </w:rPr>
              <w:t> </w:t>
            </w:r>
            <w:r>
              <w:rPr>
                <w:rFonts w:ascii="Arial" w:hAnsi="Arial"/>
                <w:b/>
                <w:color w:val="000000"/>
                <w:sz w:val="20"/>
              </w:rPr>
              <w:t>Situação como bolsista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(máximo de 20 pontos)</w:t>
            </w:r>
          </w:p>
          <w:p w:rsidR="007D0287" w:rsidRDefault="007D0287" w:rsidP="0036082E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  <w:r>
              <w:rPr>
                <w:rFonts w:ascii="Arial" w:hAnsi="Arial"/>
                <w:color w:val="000000"/>
                <w:sz w:val="20"/>
              </w:rPr>
              <w:tab/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o(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>a) estudante nunca foi bolsista no IFG (20,0 pontos);</w:t>
            </w:r>
          </w:p>
          <w:p w:rsidR="007D0287" w:rsidRDefault="007D0287" w:rsidP="0036082E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  <w:r>
              <w:rPr>
                <w:rFonts w:ascii="Arial" w:hAnsi="Arial"/>
                <w:color w:val="000000"/>
                <w:sz w:val="20"/>
              </w:rPr>
              <w:tab/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o(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>a) estudante já recebeu algum tipo de bolsa do IFG ou de outra instituição ou agência de fomento e concluiu todas as obrigações. (14,0 pontos);</w:t>
            </w:r>
          </w:p>
          <w:p w:rsidR="007D0287" w:rsidRDefault="007D0287" w:rsidP="0036082E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287" w:rsidRDefault="007D0287" w:rsidP="0036082E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D0287" w:rsidTr="005D4D6E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0287" w:rsidRDefault="007D0287" w:rsidP="0036082E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287" w:rsidRDefault="007D0287" w:rsidP="0036082E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D0287" w:rsidTr="005D4D6E">
        <w:tc>
          <w:tcPr>
            <w:tcW w:w="88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D0287" w:rsidRDefault="007D0287" w:rsidP="0036082E">
            <w:pPr>
              <w:snapToGrid w:val="0"/>
              <w:spacing w:before="20" w:after="12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Obs.: A pontuação final do candidato será dada pelo somatório das notas atribuídas aos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3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(três) itens acima.</w:t>
            </w:r>
          </w:p>
        </w:tc>
      </w:tr>
      <w:tr w:rsidR="007D0287" w:rsidTr="005D4D6E">
        <w:trPr>
          <w:trHeight w:val="400"/>
        </w:trPr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7" w:rsidRDefault="007D0287" w:rsidP="0036082E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Observações:</w:t>
            </w:r>
          </w:p>
          <w:p w:rsidR="007D0287" w:rsidRDefault="007D0287" w:rsidP="0036082E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:rsidR="007D0287" w:rsidRDefault="007D0287" w:rsidP="0036082E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:rsidR="007D0287" w:rsidRDefault="007D0287" w:rsidP="0036082E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</w:tr>
      <w:tr w:rsidR="007D0287" w:rsidTr="005D4D6E">
        <w:trPr>
          <w:trHeight w:val="400"/>
        </w:trPr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287" w:rsidRDefault="007D0287" w:rsidP="0036082E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Data:</w:t>
            </w:r>
          </w:p>
        </w:tc>
      </w:tr>
      <w:tr w:rsidR="007D0287" w:rsidTr="005D4D6E">
        <w:trPr>
          <w:trHeight w:val="400"/>
        </w:trPr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287" w:rsidRDefault="007D0287" w:rsidP="0036082E">
            <w:pPr>
              <w:snapToGrid w:val="0"/>
              <w:spacing w:after="16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Assinatura:</w:t>
            </w:r>
          </w:p>
        </w:tc>
      </w:tr>
    </w:tbl>
    <w:p w:rsidR="007D0287" w:rsidRDefault="007D0287"/>
    <w:sectPr w:rsidR="007D0287" w:rsidSect="007D02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87"/>
    <w:rsid w:val="00513FAC"/>
    <w:rsid w:val="005D4D6E"/>
    <w:rsid w:val="007D0287"/>
    <w:rsid w:val="00A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7D0287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287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7D0287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7D0287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287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7D0287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2020-08-26T11:58:00Z</dcterms:created>
  <dcterms:modified xsi:type="dcterms:W3CDTF">2020-08-26T12:38:00Z</dcterms:modified>
</cp:coreProperties>
</file>