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="276" w:lineRule="auto"/>
        <w:jc w:val="center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ANEXO VII</w:t>
      </w:r>
      <w:r w:rsidDel="00000000" w:rsidR="00000000" w:rsidRPr="00000000">
        <w:rPr>
          <w:sz w:val="21"/>
          <w:szCs w:val="21"/>
          <w:rtl w:val="0"/>
        </w:rPr>
        <w:t xml:space="preserve"> -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ORIENTAÇÕES PARA SOLICITAÇÃO DE COMPRAS OU CONTRATAÇÕES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360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360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1. ANTES DE REALIZAR A SOLICITAÇÃO DE COMPRA OU CONTRATAÇÃO</w:t>
      </w:r>
    </w:p>
    <w:p w:rsidR="00000000" w:rsidDel="00000000" w:rsidP="00000000" w:rsidRDefault="00000000" w:rsidRPr="00000000" w14:paraId="00000004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Antes de realizar qualquer compra ou contratação, o Coordenador deverá verificar:</w:t>
      </w:r>
    </w:p>
    <w:p w:rsidR="00000000" w:rsidDel="00000000" w:rsidP="00000000" w:rsidRDefault="00000000" w:rsidRPr="00000000" w14:paraId="00000005">
      <w:pPr>
        <w:spacing w:after="40" w:line="360" w:lineRule="auto"/>
        <w:ind w:left="360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1"/>
          <w:szCs w:val="21"/>
          <w:rtl w:val="0"/>
        </w:rPr>
        <w:t xml:space="preserve">se a despesa está prevista no Plano de Trabalho;</w:t>
      </w:r>
    </w:p>
    <w:p w:rsidR="00000000" w:rsidDel="00000000" w:rsidP="00000000" w:rsidRDefault="00000000" w:rsidRPr="00000000" w14:paraId="00000006">
      <w:pPr>
        <w:spacing w:after="40" w:line="360" w:lineRule="auto"/>
        <w:ind w:left="360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1"/>
          <w:szCs w:val="21"/>
          <w:rtl w:val="0"/>
        </w:rPr>
        <w:t xml:space="preserve">se existe saldo disponível na respectiva rubrica;</w:t>
      </w:r>
    </w:p>
    <w:p w:rsidR="00000000" w:rsidDel="00000000" w:rsidP="00000000" w:rsidRDefault="00000000" w:rsidRPr="00000000" w14:paraId="00000007">
      <w:pPr>
        <w:spacing w:after="40" w:line="360" w:lineRule="auto"/>
        <w:ind w:left="360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1"/>
          <w:szCs w:val="21"/>
          <w:rtl w:val="0"/>
        </w:rPr>
        <w:t xml:space="preserve">se o objeto da aquisição está relacionado às atividades do projeto;</w:t>
      </w:r>
    </w:p>
    <w:p w:rsidR="00000000" w:rsidDel="00000000" w:rsidP="00000000" w:rsidRDefault="00000000" w:rsidRPr="00000000" w14:paraId="00000008">
      <w:pPr>
        <w:spacing w:after="40" w:line="360" w:lineRule="auto"/>
        <w:ind w:left="360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1"/>
          <w:szCs w:val="21"/>
          <w:rtl w:val="0"/>
        </w:rPr>
        <w:t xml:space="preserve">se há necessidade de autorização prévia da FUNTEC;</w:t>
      </w:r>
    </w:p>
    <w:p w:rsidR="00000000" w:rsidDel="00000000" w:rsidP="00000000" w:rsidRDefault="00000000" w:rsidRPr="00000000" w14:paraId="00000009">
      <w:pPr>
        <w:spacing w:after="40" w:line="360" w:lineRule="auto"/>
        <w:ind w:left="360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1"/>
          <w:szCs w:val="21"/>
          <w:rtl w:val="0"/>
        </w:rPr>
        <w:t xml:space="preserve">se a documentação necessária poderá ser apresentada pelo fornecedor;</w:t>
      </w:r>
    </w:p>
    <w:p w:rsidR="00000000" w:rsidDel="00000000" w:rsidP="00000000" w:rsidRDefault="00000000" w:rsidRPr="00000000" w14:paraId="0000000A">
      <w:pPr>
        <w:spacing w:after="40" w:line="360" w:lineRule="auto"/>
        <w:ind w:left="360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1"/>
          <w:szCs w:val="21"/>
          <w:rtl w:val="0"/>
        </w:rPr>
        <w:t xml:space="preserve">a tributação incidente sobre a contratação, incluindo os impostos e eventuais retenções aplicáveis.</w:t>
      </w:r>
    </w:p>
    <w:p w:rsidR="00000000" w:rsidDel="00000000" w:rsidP="00000000" w:rsidRDefault="00000000" w:rsidRPr="00000000" w14:paraId="0000000B">
      <w:pPr>
        <w:spacing w:after="40" w:line="360" w:lineRule="auto"/>
        <w:ind w:left="360" w:firstLine="0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="360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2. PESQUISA DE PREÇOS</w:t>
      </w:r>
    </w:p>
    <w:p w:rsidR="00000000" w:rsidDel="00000000" w:rsidP="00000000" w:rsidRDefault="00000000" w:rsidRPr="00000000" w14:paraId="0000000D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Para as solicitações de aquisição de materiais, bens ou contratação de serviços, deverão ser apresentados 03 (três) orçamentos, em nome da FUNTEC (conforme descrito no item 3).</w:t>
      </w:r>
    </w:p>
    <w:p w:rsidR="00000000" w:rsidDel="00000000" w:rsidP="00000000" w:rsidRDefault="00000000" w:rsidRPr="00000000" w14:paraId="0000000E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Os orçamentos deverão conter, preferencialmente: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100" w:line="276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 identificação do fornecedor;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100" w:line="276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CNPJ;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100" w:line="276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data de emissão;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100" w:line="276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prazo de validade;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100" w:line="276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descrição detalhada do produto ou serviço;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100" w:line="276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Quantidade;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100" w:line="276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valor unitário e total;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100" w:line="276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condições ou forma de pagamento.</w:t>
      </w:r>
    </w:p>
    <w:p w:rsidR="00000000" w:rsidDel="00000000" w:rsidP="00000000" w:rsidRDefault="00000000" w:rsidRPr="00000000" w14:paraId="00000017">
      <w:pPr>
        <w:spacing w:after="4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 caso de pesquisa feita pela internet: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line="360" w:lineRule="auto"/>
        <w:ind w:left="720" w:hanging="36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Link/endereço eletrônico da página consultada;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line="360" w:lineRule="auto"/>
        <w:ind w:left="720" w:hanging="36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Data e horário em que a pesquisa foi realizada;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line="360" w:lineRule="auto"/>
        <w:ind w:left="720" w:hanging="36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Print ou PDF da página consultada, contendo, sempre que possível, a identificação do fornecedor,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40" w:line="360" w:lineRule="auto"/>
        <w:ind w:left="720" w:hanging="36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descrição do produto ou serviço e valor apresentado. </w:t>
      </w:r>
    </w:p>
    <w:p w:rsidR="00000000" w:rsidDel="00000000" w:rsidP="00000000" w:rsidRDefault="00000000" w:rsidRPr="00000000" w14:paraId="0000001C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Para facilitar a padronização, está disponível ao final deste ANEXO – Modelo de Orçamento, que poderá ser utilizado pelos fornecedores.</w:t>
      </w:r>
    </w:p>
    <w:p w:rsidR="00000000" w:rsidDel="00000000" w:rsidP="00000000" w:rsidRDefault="00000000" w:rsidRPr="00000000" w14:paraId="0000001D">
      <w:pPr>
        <w:spacing w:after="200" w:line="360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0" w:line="360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3. Dados Fiscais da FUNTEC:</w:t>
      </w:r>
    </w:p>
    <w:p w:rsidR="00000000" w:rsidDel="00000000" w:rsidP="00000000" w:rsidRDefault="00000000" w:rsidRPr="00000000" w14:paraId="0000001F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 documentação fiscal deverá ser emitida obrigatoriamente em nome da FUNDAÇÃO DE DESENVOLVIMENTO TECNÓPOLIS – FUNTEC, utilizando os dados cadastrais indicados neste Manual.</w:t>
      </w:r>
    </w:p>
    <w:p w:rsidR="00000000" w:rsidDel="00000000" w:rsidP="00000000" w:rsidRDefault="00000000" w:rsidRPr="00000000" w14:paraId="00000020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FUNDAÇÃO DE DESENVOLVIMENTO TECNÓPOLIS – FUNTEC</w:t>
      </w:r>
    </w:p>
    <w:p w:rsidR="00000000" w:rsidDel="00000000" w:rsidP="00000000" w:rsidRDefault="00000000" w:rsidRPr="00000000" w14:paraId="00000021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Endereço: R. 94, nº 34, Setor Sul – CEP: 74083-105 – Goiânia – GO</w:t>
      </w:r>
    </w:p>
    <w:p w:rsidR="00000000" w:rsidDel="00000000" w:rsidP="00000000" w:rsidRDefault="00000000" w:rsidRPr="00000000" w14:paraId="00000022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CNPJ: 00.997.151/0001-66</w:t>
      </w:r>
    </w:p>
    <w:p w:rsidR="00000000" w:rsidDel="00000000" w:rsidP="00000000" w:rsidRDefault="00000000" w:rsidRPr="00000000" w14:paraId="00000023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Inscrição Estadual: 10740164-9</w:t>
      </w:r>
    </w:p>
    <w:p w:rsidR="00000000" w:rsidDel="00000000" w:rsidP="00000000" w:rsidRDefault="00000000" w:rsidRPr="00000000" w14:paraId="00000024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Inscrição Municipal: 136.468-5</w:t>
      </w:r>
    </w:p>
    <w:p w:rsidR="00000000" w:rsidDel="00000000" w:rsidP="00000000" w:rsidRDefault="00000000" w:rsidRPr="00000000" w14:paraId="00000025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200" w:line="360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4. REEMBOLSO DE DESPESAS</w:t>
      </w:r>
    </w:p>
    <w:p w:rsidR="00000000" w:rsidDel="00000000" w:rsidP="00000000" w:rsidRDefault="00000000" w:rsidRPr="00000000" w14:paraId="00000027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 reembolso de despesas somente será admitido em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caráter excepcional</w:t>
      </w:r>
      <w:r w:rsidDel="00000000" w:rsidR="00000000" w:rsidRPr="00000000">
        <w:rPr>
          <w:sz w:val="21"/>
          <w:szCs w:val="21"/>
          <w:rtl w:val="0"/>
        </w:rPr>
        <w:t xml:space="preserve"> e mediante autorização da Proex, observadas as regras estabelecidas pela FUNTEC.</w:t>
      </w:r>
    </w:p>
    <w:p w:rsidR="00000000" w:rsidDel="00000000" w:rsidP="00000000" w:rsidRDefault="00000000" w:rsidRPr="00000000" w14:paraId="00000028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Para solicitação de reembolso, deverão ser atendidos, cumulativamente, os seguintes requisitos: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line="360" w:lineRule="auto"/>
        <w:ind w:left="720" w:hanging="360"/>
        <w:jc w:val="both"/>
        <w:rPr>
          <w:sz w:val="21"/>
          <w:szCs w:val="21"/>
          <w:u w:val="none"/>
        </w:rPr>
      </w:pPr>
      <w:r w:rsidDel="00000000" w:rsidR="00000000" w:rsidRPr="00000000">
        <w:rPr>
          <w:sz w:val="21"/>
          <w:szCs w:val="21"/>
          <w:rtl w:val="0"/>
        </w:rPr>
        <w:t xml:space="preserve"> a despesa deverá estar prevista no Plano de Trabalho do projeto;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line="360" w:lineRule="auto"/>
        <w:ind w:left="720" w:hanging="360"/>
        <w:jc w:val="both"/>
        <w:rPr>
          <w:sz w:val="21"/>
          <w:szCs w:val="21"/>
          <w:u w:val="none"/>
        </w:rPr>
      </w:pPr>
      <w:r w:rsidDel="00000000" w:rsidR="00000000" w:rsidRPr="00000000">
        <w:rPr>
          <w:sz w:val="21"/>
          <w:szCs w:val="21"/>
          <w:rtl w:val="0"/>
        </w:rPr>
        <w:t xml:space="preserve">a Nota Fiscal deverá ser emitida em nome da FUNTEC (conforme dados descritos no  item 3);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afterAutospacing="0" w:line="360" w:lineRule="auto"/>
        <w:ind w:left="720" w:hanging="360"/>
        <w:jc w:val="both"/>
        <w:rPr>
          <w:sz w:val="21"/>
          <w:szCs w:val="21"/>
          <w:u w:val="none"/>
        </w:rPr>
      </w:pPr>
      <w:r w:rsidDel="00000000" w:rsidR="00000000" w:rsidRPr="00000000">
        <w:rPr>
          <w:sz w:val="21"/>
          <w:szCs w:val="21"/>
          <w:rtl w:val="0"/>
        </w:rPr>
        <w:t xml:space="preserve">a Nota Fiscal deverá conter a identificação do projeto;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afterAutospacing="0"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sz w:val="21"/>
          <w:szCs w:val="21"/>
          <w:rtl w:val="0"/>
        </w:rPr>
        <w:t xml:space="preserve">a despesa deverá estar relacionada às atividades do projeto;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40" w:line="360" w:lineRule="auto"/>
        <w:ind w:left="720" w:hanging="360"/>
        <w:jc w:val="both"/>
        <w:rPr>
          <w:sz w:val="21"/>
          <w:szCs w:val="21"/>
          <w:u w:val="none"/>
        </w:rPr>
      </w:pPr>
      <w:r w:rsidDel="00000000" w:rsidR="00000000" w:rsidRPr="00000000">
        <w:rPr>
          <w:sz w:val="21"/>
          <w:szCs w:val="21"/>
          <w:rtl w:val="0"/>
        </w:rPr>
        <w:t xml:space="preserve">deverão ser apresentados os documentos comprobatórios da despesa e do respectivo pagamento, quando exigidos pela FUNTEC.</w:t>
      </w:r>
    </w:p>
    <w:p w:rsidR="00000000" w:rsidDel="00000000" w:rsidP="00000000" w:rsidRDefault="00000000" w:rsidRPr="00000000" w14:paraId="0000002E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 reembolso não será realizado quando a documentação fiscal estiver em nome de pessoa física ou de terceiros, salvo nas situações expressamente autorizadas pelas normas e procedimentos da FUNTEC.</w:t>
      </w:r>
    </w:p>
    <w:p w:rsidR="00000000" w:rsidDel="00000000" w:rsidP="00000000" w:rsidRDefault="00000000" w:rsidRPr="00000000" w14:paraId="0000002F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Documentos fiscais incompletos, ilegíveis, sem identificação do projeto ou incompatíveis com a despesa realizada poderão ser devolvidos para correção ou complementação.</w:t>
      </w:r>
    </w:p>
    <w:p w:rsidR="00000000" w:rsidDel="00000000" w:rsidP="00000000" w:rsidRDefault="00000000" w:rsidRPr="00000000" w14:paraId="00000030">
      <w:pPr>
        <w:spacing w:after="80" w:line="360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80" w:line="360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5. OBSERVAÇÃO</w:t>
      </w:r>
    </w:p>
    <w:p w:rsidR="00000000" w:rsidDel="00000000" w:rsidP="00000000" w:rsidRDefault="00000000" w:rsidRPr="00000000" w14:paraId="00000032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Após recebimento da compra ou contratação, o Termo de recebimento e Atesto ANEXO VI deverá ser inserido no módulo extensão do SUAP na aba anexos do projeto. O documento é condição obrigatória para a liberação do pagamento ao prestador pela Fundação.</w:t>
      </w:r>
    </w:p>
    <w:p w:rsidR="00000000" w:rsidDel="00000000" w:rsidP="00000000" w:rsidRDefault="00000000" w:rsidRPr="00000000" w14:paraId="00000033">
      <w:pPr>
        <w:spacing w:after="80" w:line="360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80" w:line="360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jc w:val="both"/>
        <w:rPr>
          <w:sz w:val="21"/>
          <w:szCs w:val="21"/>
        </w:rPr>
      </w:pPr>
      <w:r w:rsidDel="00000000" w:rsidR="00000000" w:rsidRPr="00000000">
        <w:rPr>
          <w:b w:val="1"/>
          <w:bCs w:val="1"/>
          <w:rtl w:val="0"/>
        </w:rPr>
        <w:t xml:space="preserve">IMPORTANTE:</w:t>
      </w:r>
      <w:r w:rsidDel="00000000" w:rsidR="00000000" w:rsidRPr="00000000">
        <w:rPr>
          <w:rtl w:val="0"/>
        </w:rPr>
        <w:t xml:space="preserve"> O modelo apresentado neste Anexo é </w:t>
      </w:r>
      <w:r w:rsidDel="00000000" w:rsidR="00000000" w:rsidRPr="00000000">
        <w:rPr>
          <w:b w:val="1"/>
          <w:bCs w:val="1"/>
          <w:rtl w:val="0"/>
        </w:rPr>
        <w:t xml:space="preserve">apenas orientativo</w:t>
      </w:r>
      <w:r w:rsidDel="00000000" w:rsidR="00000000" w:rsidRPr="00000000">
        <w:rPr>
          <w:rtl w:val="0"/>
        </w:rPr>
        <w:t xml:space="preserve"> e não constitui formulário de preenchimento obrigatório. O fornecedor poderá utilizar seu próprio modelo de orçamento, desde que contenha as informações necessárias para a adequada identificação do fornecedor, do objeto, dos valores e das condições da proposta, conforme descrito nos itens 2 e 3 deste anexo.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line="360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0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MODELO ORÇAMENTO Nº ______ / ______</w:t>
      </w:r>
    </w:p>
    <w:p w:rsidR="00000000" w:rsidDel="00000000" w:rsidP="00000000" w:rsidRDefault="00000000" w:rsidRPr="00000000" w14:paraId="00000039">
      <w:pPr>
        <w:spacing w:after="10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6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1. DADOS DO FORNECEDOR</w:t>
      </w:r>
    </w:p>
    <w:tbl>
      <w:tblPr>
        <w:tblStyle w:val="Table1"/>
        <w:tblW w:w="9631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97.739130434782"/>
        <w:gridCol w:w="2273.3913043478256"/>
        <w:gridCol w:w="2153.739130434782"/>
        <w:gridCol w:w="2707.130434782608"/>
        <w:tblGridChange w:id="0">
          <w:tblGrid>
            <w:gridCol w:w="2497.739130434782"/>
            <w:gridCol w:w="2273.3913043478256"/>
            <w:gridCol w:w="2153.739130434782"/>
            <w:gridCol w:w="2707.130434782608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Razão social</w:t>
            </w:r>
          </w:p>
        </w:tc>
        <w:tc>
          <w:tcPr>
            <w:gridSpan w:val="3"/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CNPJ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Insc. estadual/municipal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Endereço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Telefone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Contato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F">
      <w:pPr>
        <w:spacing w:after="6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50">
      <w:pPr>
        <w:spacing w:after="6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2. DADOS DO CLIENTE (SOLICITANTE)</w:t>
      </w:r>
    </w:p>
    <w:tbl>
      <w:tblPr>
        <w:tblStyle w:val="Table2"/>
        <w:tblW w:w="9631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38.666666666666"/>
        <w:gridCol w:w="2374.3999999999996"/>
        <w:gridCol w:w="2045.8666666666663"/>
        <w:gridCol w:w="2673.066666666666"/>
        <w:tblGridChange w:id="0">
          <w:tblGrid>
            <w:gridCol w:w="2538.666666666666"/>
            <w:gridCol w:w="2374.3999999999996"/>
            <w:gridCol w:w="2045.8666666666663"/>
            <w:gridCol w:w="2673.066666666666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Razão social</w:t>
            </w:r>
          </w:p>
        </w:tc>
        <w:tc>
          <w:tcPr>
            <w:gridSpan w:val="3"/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0" w:before="20" w:line="276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FUNDAÇÃO DE DESENVOLVIMENTO TECNÓPOLIS – FUNTEC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CNPJ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0" w:before="20" w:line="276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00.997.151/0001-66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Inscrição estadual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0" w:before="20" w:line="276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10740164-9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Endereço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0" w:before="20" w:line="276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R. 94, nº 34, Setor Sul – CEP 74083-105 – Goiânia – GO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Projeto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Contrato/Convênio nº/ano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Coordenador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5">
      <w:pPr>
        <w:spacing w:after="6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66">
      <w:pPr>
        <w:spacing w:after="6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3. DESCRIÇÃO DO PRODUTO OU SERVIÇO</w:t>
      </w:r>
    </w:p>
    <w:tbl>
      <w:tblPr>
        <w:tblStyle w:val="Table3"/>
        <w:tblW w:w="9631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61.5999999999998"/>
        <w:gridCol w:w="3718.3999999999996"/>
        <w:gridCol w:w="1015.4666666666665"/>
        <w:gridCol w:w="1105.0666666666664"/>
        <w:gridCol w:w="1538.133333333333"/>
        <w:gridCol w:w="1493.333333333333"/>
        <w:tblGridChange w:id="0">
          <w:tblGrid>
            <w:gridCol w:w="761.5999999999998"/>
            <w:gridCol w:w="3718.3999999999996"/>
            <w:gridCol w:w="1015.4666666666665"/>
            <w:gridCol w:w="1105.0666666666664"/>
            <w:gridCol w:w="1538.133333333333"/>
            <w:gridCol w:w="1493.333333333333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0" w:before="20"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Item</w:t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0" w:before="20"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Descrição detalhada</w:t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20" w:before="20"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Unid.</w:t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0" w:before="20"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Qtde.</w:t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0" w:before="20"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Valor unitário (R$)</w:t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0" w:before="20"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Valor total (R$)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20" w:before="20"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0" w:before="20"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20" w:before="20"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0" w:before="20"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5"/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20" w:before="20" w:line="276" w:lineRule="auto"/>
              <w:jc w:val="righ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VALOR TOTAL DO ORÇAMENTO (R$)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B">
      <w:pPr>
        <w:spacing w:after="6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8C">
      <w:pPr>
        <w:spacing w:after="6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4. CONDIÇÕES COMERCIAIS</w:t>
      </w:r>
    </w:p>
    <w:tbl>
      <w:tblPr>
        <w:tblStyle w:val="Table4"/>
        <w:tblW w:w="9631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79.4666666666662"/>
        <w:gridCol w:w="6152.533333333332"/>
        <w:tblGridChange w:id="0">
          <w:tblGrid>
            <w:gridCol w:w="3479.4666666666662"/>
            <w:gridCol w:w="6152.533333333332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Data de emissão</w:t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0" w:before="20" w:line="276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____ / ____ / ________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Prazo de validade da proposta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20" w:before="20" w:line="276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______ dias, a contar da data de emissão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Condições de pagamento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Prazo e local de entrega/execução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shd w:fill="d9e2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20" w:before="2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Observações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20" w:before="2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7">
      <w:pPr>
        <w:spacing w:after="6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98">
      <w:pPr>
        <w:spacing w:after="200" w:line="276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Local e data: ___________________, ____ de ____________________ de ________.</w:t>
      </w:r>
    </w:p>
    <w:p w:rsidR="00000000" w:rsidDel="00000000" w:rsidP="00000000" w:rsidRDefault="00000000" w:rsidRPr="00000000" w14:paraId="00000099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09A">
      <w:pPr>
        <w:spacing w:line="276" w:lineRule="auto"/>
        <w:jc w:val="center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Assinatura digital e carimbo do fornecedor (CNPJ)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