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/PROEX/IFG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ANEXO IX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 DO(A) SERVIDOR(A) EXTENSIONISTA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1.000000000002" w:type="dxa"/>
        <w:jc w:val="left"/>
        <w:tblLayout w:type="fixed"/>
        <w:tblLook w:val="0000"/>
      </w:tblPr>
      <w:tblGrid>
        <w:gridCol w:w="1826"/>
        <w:gridCol w:w="437"/>
        <w:gridCol w:w="1041"/>
        <w:gridCol w:w="435"/>
        <w:gridCol w:w="651"/>
        <w:gridCol w:w="284"/>
        <w:gridCol w:w="213"/>
        <w:gridCol w:w="1075"/>
        <w:gridCol w:w="268"/>
        <w:gridCol w:w="107"/>
        <w:gridCol w:w="980"/>
        <w:gridCol w:w="1417"/>
        <w:gridCol w:w="827"/>
        <w:tblGridChange w:id="0">
          <w:tblGrid>
            <w:gridCol w:w="1826"/>
            <w:gridCol w:w="437"/>
            <w:gridCol w:w="1041"/>
            <w:gridCol w:w="435"/>
            <w:gridCol w:w="651"/>
            <w:gridCol w:w="284"/>
            <w:gridCol w:w="213"/>
            <w:gridCol w:w="1075"/>
            <w:gridCol w:w="268"/>
            <w:gridCol w:w="107"/>
            <w:gridCol w:w="980"/>
            <w:gridCol w:w="1417"/>
            <w:gridCol w:w="827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Câmpus: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Departamento de Lotação: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Telefone Fixo e/ou Celular: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Identidade/Orgão Emissor: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Sexo:   F   (     )           M  (  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Endereço Completo: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Complemento: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Ação de Extensão a que está vinculado: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Coordenador(a)/Proponente/ Responsável Institucional: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ESPECIFICAÇÃO DO 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Vigência da Ação de Extensão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Período Total (meses)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Início: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Término: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CONDIÇÕES DO TERMO DE COMPROMISSO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Executar o plano de trabalho de acordo com as metas e atividades previstas na ação cadastrada no módulo de Extensão do SUAP, cumprindo o cronograma estabelecido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prestação de contas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Registrar por meio de fotos, vídeos e outros, as atividades desenvolvidas na Ação de extensão.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spacing w:after="8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Participar do(s) evento(s) interno(s) e externo(s) de divulgação da extensão de acordo com a demanda institucional.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ESTOU CIENTE E DE ACORDO COM AS NORMAS DO TERMO DE COMPROMISSO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 / ___ /_____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do(a) participante da Ação de Extensão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do(a) Coordenador(a) da Ação de Extensão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righ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da chefia imediata do participante da Ação de Extensão</w:t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843" w:left="1701" w:right="851" w:header="851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horndale A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Fone: (62) 3612.2216 E-mail: proex@ifg.edu.br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2205038</wp:posOffset>
              </wp:positionH>
              <wp:positionV relativeFrom="paragraph">
                <wp:posOffset>-423859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2205038</wp:posOffset>
              </wp:positionH>
              <wp:positionV relativeFrom="paragraph">
                <wp:posOffset>-423859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650" cy="9423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-771521</wp:posOffset>
          </wp:positionH>
          <wp:positionV relativeFrom="paragraph">
            <wp:posOffset>-466720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4"/>
        <w:szCs w:val="24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ff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283" w:before="240" w:line="240" w:lineRule="auto"/>
      <w:ind w:left="0" w:right="0" w:firstLine="0"/>
      <w:jc w:val="left"/>
    </w:pPr>
    <w:rPr>
      <w:rFonts w:ascii="Thorndale AMT" w:cs="Thorndale AMT" w:eastAsia="Thorndale AMT" w:hAnsi="Thorndale AMT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8ax4cDdV/cdAT65JS5odG5lwA==">CgMxLjAyCGguZ2pkZ3hzOAByITF6bEtBclBBSS15Z25FUjI0eWJoNDFSZ3lGWXBnczRUQw==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