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6EFE5" w14:textId="77777777" w:rsidR="00EC7B2E" w:rsidRPr="00EC7B2E" w:rsidRDefault="00EC7B2E" w:rsidP="00EC7B2E">
      <w:pPr>
        <w:jc w:val="center"/>
      </w:pPr>
      <w:r w:rsidRPr="00EC7B2E">
        <w:rPr>
          <w:b/>
          <w:bCs/>
        </w:rPr>
        <w:t>ANEXO IV</w:t>
      </w:r>
    </w:p>
    <w:p w14:paraId="7D7DD8B6" w14:textId="474FE8F3" w:rsidR="00EC7B2E" w:rsidRPr="00EC7B2E" w:rsidRDefault="00EC7B2E" w:rsidP="00EC7B2E">
      <w:pPr>
        <w:jc w:val="center"/>
      </w:pPr>
    </w:p>
    <w:p w14:paraId="5FEFCAFB" w14:textId="77777777" w:rsidR="00EC7B2E" w:rsidRPr="00EC7B2E" w:rsidRDefault="00EC7B2E" w:rsidP="00EC7B2E">
      <w:pPr>
        <w:jc w:val="center"/>
      </w:pPr>
      <w:r w:rsidRPr="00EC7B2E">
        <w:rPr>
          <w:b/>
          <w:bCs/>
        </w:rPr>
        <w:t>RELATÓRIO DO PERFIL DO PESQUISADOR</w:t>
      </w:r>
    </w:p>
    <w:p w14:paraId="0D4AEB9C" w14:textId="5FA881C6" w:rsidR="00EC7B2E" w:rsidRPr="00EC7B2E" w:rsidRDefault="00EC7B2E" w:rsidP="00EC7B2E">
      <w:pPr>
        <w:jc w:val="center"/>
      </w:pPr>
    </w:p>
    <w:p w14:paraId="0E3D6CC8" w14:textId="77777777" w:rsidR="00EC7B2E" w:rsidRPr="00EC7B2E" w:rsidRDefault="00EC7B2E" w:rsidP="00EC7B2E">
      <w:pPr>
        <w:jc w:val="center"/>
      </w:pPr>
      <w:r w:rsidRPr="00EC7B2E">
        <w:rPr>
          <w:b/>
          <w:bCs/>
        </w:rPr>
        <w:t>EDITAL Nº 38/2026 - PROAPP/IFG - FOMENTO A GRUPOS DE PESQUISA</w:t>
      </w:r>
    </w:p>
    <w:p w14:paraId="6582F578" w14:textId="77777777" w:rsidR="00EC7B2E" w:rsidRPr="00EC7B2E" w:rsidRDefault="00EC7B2E" w:rsidP="00EC7B2E">
      <w:pPr>
        <w:jc w:val="both"/>
      </w:pPr>
      <w:r w:rsidRPr="00EC7B2E">
        <w:t>Relatório “Perfil de Pontuação do Pesquisador” extraído da Plataforma IFG Produz (ifgproduz.ifg.edu.br), gerado individualmente por servidor(a) membro do grupo e anexado à submissão. O documento é gerado automaticamente pela plataforma, dispensando modelo próprio; deve ser extraído dentro do período de inscrição e refletir as produções da janela aplicável (item 9.2).</w:t>
      </w:r>
    </w:p>
    <w:p w14:paraId="6C0FDB00" w14:textId="77777777" w:rsidR="00EC7B2E" w:rsidRPr="00EC7B2E" w:rsidRDefault="00EC7B2E" w:rsidP="00EC7B2E">
      <w:r w:rsidRPr="00EC7B2E">
        <w:rPr>
          <w:b/>
          <w:bCs/>
        </w:rPr>
        <w:t> </w:t>
      </w:r>
    </w:p>
    <w:p w14:paraId="1A0E66D8" w14:textId="77777777" w:rsidR="00015283" w:rsidRDefault="00015283"/>
    <w:sectPr w:rsidR="00015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B2E"/>
    <w:rsid w:val="00015283"/>
    <w:rsid w:val="00217A36"/>
    <w:rsid w:val="00BB192E"/>
    <w:rsid w:val="00CC4A51"/>
    <w:rsid w:val="00EC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E4EA"/>
  <w15:chartTrackingRefBased/>
  <w15:docId w15:val="{AB28D796-CA0A-48F3-BD28-950A40D9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7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7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7B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7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7B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7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7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7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7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7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7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7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7B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7B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7B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7B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7B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7B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7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7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7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7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7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7B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7B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7B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7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7B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7B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NÃOIDENTIFICADO</dc:creator>
  <cp:keywords/>
  <dc:description/>
  <cp:lastModifiedBy>NÃOIDENTIFICADO</cp:lastModifiedBy>
  <cp:revision>1</cp:revision>
  <dcterms:created xsi:type="dcterms:W3CDTF">2026-08-07T14:34:00Z</dcterms:created>
  <dcterms:modified xsi:type="dcterms:W3CDTF">2026-08-07T14:35:00Z</dcterms:modified>
</cp:coreProperties>
</file>